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AB28EC" w14:textId="77777777" w:rsidR="006102A2" w:rsidRPr="00A862EC" w:rsidRDefault="006102A2" w:rsidP="006102A2">
      <w:pPr>
        <w:spacing w:after="60"/>
        <w:rPr>
          <w:rFonts w:ascii="Trebuchet MS" w:hAnsi="Trebuchet MS"/>
          <w:color w:val="000000" w:themeColor="text1"/>
          <w:sz w:val="22"/>
          <w:szCs w:val="22"/>
          <w:lang w:val="ro-RO"/>
        </w:rPr>
      </w:pPr>
      <w:bookmarkStart w:id="0" w:name="_GoBack"/>
      <w:bookmarkEnd w:id="0"/>
    </w:p>
    <w:tbl>
      <w:tblPr>
        <w:tblStyle w:val="TableGrid1"/>
        <w:tblW w:w="0" w:type="auto"/>
        <w:tblLook w:val="04A0" w:firstRow="1" w:lastRow="0" w:firstColumn="1" w:lastColumn="0" w:noHBand="0" w:noVBand="1"/>
      </w:tblPr>
      <w:tblGrid>
        <w:gridCol w:w="2801"/>
        <w:gridCol w:w="6215"/>
      </w:tblGrid>
      <w:tr w:rsidR="006102A2" w:rsidRPr="00A862EC" w14:paraId="0ADA1B81" w14:textId="77777777" w:rsidTr="00C26BD3">
        <w:tc>
          <w:tcPr>
            <w:tcW w:w="3049" w:type="dxa"/>
          </w:tcPr>
          <w:p w14:paraId="764DB275" w14:textId="77777777" w:rsidR="006102A2" w:rsidRPr="00A862EC" w:rsidRDefault="006102A2" w:rsidP="00C26BD3">
            <w:pPr>
              <w:spacing w:before="60" w:after="60"/>
              <w:rPr>
                <w:rFonts w:ascii="Trebuchet MS" w:hAnsi="Trebuchet MS"/>
                <w:b/>
                <w:color w:val="000000" w:themeColor="text1"/>
                <w:sz w:val="22"/>
                <w:szCs w:val="22"/>
                <w:lang w:val="ro-RO"/>
              </w:rPr>
            </w:pPr>
            <w:r w:rsidRPr="00A862EC">
              <w:rPr>
                <w:rFonts w:ascii="Trebuchet MS" w:hAnsi="Trebuchet MS"/>
                <w:b/>
                <w:color w:val="000000" w:themeColor="text1"/>
                <w:sz w:val="22"/>
                <w:szCs w:val="22"/>
                <w:lang w:val="ro-RO"/>
              </w:rPr>
              <w:t>Denumirea intervenției</w:t>
            </w:r>
          </w:p>
        </w:tc>
        <w:tc>
          <w:tcPr>
            <w:tcW w:w="7005" w:type="dxa"/>
          </w:tcPr>
          <w:p w14:paraId="1DC432B5" w14:textId="77777777" w:rsidR="006102A2" w:rsidRPr="00A862EC" w:rsidRDefault="006102A2" w:rsidP="00C26BD3">
            <w:pPr>
              <w:spacing w:before="60" w:after="60"/>
              <w:rPr>
                <w:rStyle w:val="Bodytext2Bold"/>
                <w:rFonts w:ascii="Trebuchet MS" w:hAnsi="Trebuchet MS"/>
                <w:color w:val="000000" w:themeColor="text1"/>
                <w:sz w:val="22"/>
                <w:szCs w:val="22"/>
                <w:lang w:val="ro-RO"/>
              </w:rPr>
            </w:pPr>
            <w:r w:rsidRPr="00A862EC">
              <w:rPr>
                <w:rFonts w:ascii="Trebuchet MS" w:eastAsia="Arial" w:hAnsi="Trebuchet MS"/>
                <w:b/>
                <w:color w:val="000000" w:themeColor="text1"/>
                <w:sz w:val="22"/>
                <w:szCs w:val="22"/>
                <w:shd w:val="clear" w:color="auto" w:fill="FFFFFF"/>
                <w:lang w:val="ro-RO"/>
              </w:rPr>
              <w:t>3.Investiții în exploatațiile pomicole</w:t>
            </w:r>
          </w:p>
        </w:tc>
      </w:tr>
      <w:tr w:rsidR="006102A2" w:rsidRPr="00A862EC" w14:paraId="0A54D7C0" w14:textId="77777777" w:rsidTr="00C26BD3">
        <w:tc>
          <w:tcPr>
            <w:tcW w:w="3049" w:type="dxa"/>
          </w:tcPr>
          <w:p w14:paraId="6C5DDDDB" w14:textId="77777777" w:rsidR="006102A2" w:rsidRPr="00A862EC" w:rsidRDefault="006102A2" w:rsidP="00C26BD3">
            <w:pPr>
              <w:spacing w:before="60" w:after="60"/>
              <w:rPr>
                <w:rFonts w:ascii="Trebuchet MS" w:hAnsi="Trebuchet MS"/>
                <w:b/>
                <w:color w:val="000000" w:themeColor="text1"/>
                <w:sz w:val="22"/>
                <w:szCs w:val="22"/>
                <w:lang w:val="ro-RO"/>
              </w:rPr>
            </w:pPr>
            <w:r w:rsidRPr="00A862EC">
              <w:rPr>
                <w:rFonts w:ascii="Trebuchet MS" w:hAnsi="Trebuchet MS"/>
                <w:b/>
                <w:color w:val="000000" w:themeColor="text1"/>
                <w:sz w:val="22"/>
                <w:szCs w:val="22"/>
                <w:lang w:val="ro-RO"/>
              </w:rPr>
              <w:t>Tipul de intervenție</w:t>
            </w:r>
          </w:p>
        </w:tc>
        <w:tc>
          <w:tcPr>
            <w:tcW w:w="7005" w:type="dxa"/>
          </w:tcPr>
          <w:p w14:paraId="68150B06" w14:textId="77777777" w:rsidR="006102A2" w:rsidRPr="00A862EC" w:rsidRDefault="006102A2" w:rsidP="00C26BD3">
            <w:pPr>
              <w:spacing w:before="60" w:after="60"/>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 xml:space="preserve">Investiții cf. art. 73 și art. 74 pentru irigații din R(UE) 2021/2115. </w:t>
            </w:r>
          </w:p>
        </w:tc>
      </w:tr>
      <w:tr w:rsidR="006102A2" w:rsidRPr="00A862EC" w14:paraId="0ED7C46C" w14:textId="77777777" w:rsidTr="00C26BD3">
        <w:tc>
          <w:tcPr>
            <w:tcW w:w="3049" w:type="dxa"/>
          </w:tcPr>
          <w:p w14:paraId="73E589CF" w14:textId="77777777" w:rsidR="006102A2" w:rsidRPr="00A862EC" w:rsidRDefault="006102A2" w:rsidP="00C26BD3">
            <w:pPr>
              <w:spacing w:before="60" w:after="60"/>
              <w:rPr>
                <w:rFonts w:ascii="Trebuchet MS" w:hAnsi="Trebuchet MS"/>
                <w:b/>
                <w:color w:val="000000" w:themeColor="text1"/>
                <w:sz w:val="22"/>
                <w:szCs w:val="22"/>
                <w:lang w:val="ro-RO"/>
              </w:rPr>
            </w:pPr>
          </w:p>
          <w:p w14:paraId="47E4B8B8" w14:textId="77777777" w:rsidR="006102A2" w:rsidRPr="00A862EC" w:rsidRDefault="006102A2" w:rsidP="00C26BD3">
            <w:pPr>
              <w:spacing w:before="60" w:after="60"/>
              <w:rPr>
                <w:rFonts w:ascii="Trebuchet MS" w:hAnsi="Trebuchet MS"/>
                <w:b/>
                <w:color w:val="000000" w:themeColor="text1"/>
                <w:sz w:val="22"/>
                <w:szCs w:val="22"/>
                <w:lang w:val="ro-RO"/>
              </w:rPr>
            </w:pPr>
            <w:r w:rsidRPr="00A862EC">
              <w:rPr>
                <w:rFonts w:ascii="Trebuchet MS" w:hAnsi="Trebuchet MS"/>
                <w:b/>
                <w:color w:val="000000" w:themeColor="text1"/>
                <w:sz w:val="22"/>
                <w:szCs w:val="22"/>
                <w:lang w:val="ro-RO"/>
              </w:rPr>
              <w:t>Indicator de realizare</w:t>
            </w:r>
          </w:p>
        </w:tc>
        <w:tc>
          <w:tcPr>
            <w:tcW w:w="7005" w:type="dxa"/>
          </w:tcPr>
          <w:p w14:paraId="2C8F41B0" w14:textId="77777777" w:rsidR="006102A2" w:rsidRPr="00B242F6" w:rsidRDefault="006102A2" w:rsidP="00C26BD3">
            <w:pPr>
              <w:pageBreakBefore/>
              <w:spacing w:before="50" w:after="60"/>
              <w:rPr>
                <w:rFonts w:ascii="Trebuchet MS" w:eastAsia="Arial" w:hAnsi="Trebuchet MS"/>
                <w:color w:val="000000" w:themeColor="text1"/>
                <w:sz w:val="22"/>
                <w:szCs w:val="22"/>
                <w:lang w:val="ro-RO"/>
              </w:rPr>
            </w:pPr>
            <w:r w:rsidRPr="00A862EC">
              <w:rPr>
                <w:rFonts w:ascii="Trebuchet MS" w:eastAsia="Arial" w:hAnsi="Trebuchet MS"/>
                <w:color w:val="000000" w:themeColor="text1"/>
                <w:sz w:val="22"/>
                <w:szCs w:val="22"/>
                <w:lang w:val="ro-RO"/>
              </w:rPr>
              <w:t>O.20 Numărul de operațiuni sau unități care beneficiază de sprijin pentru investiții productive în cadrul fermei.</w:t>
            </w:r>
          </w:p>
        </w:tc>
      </w:tr>
      <w:tr w:rsidR="006102A2" w:rsidRPr="00A862EC" w14:paraId="4A391599" w14:textId="77777777" w:rsidTr="00C26BD3">
        <w:trPr>
          <w:trHeight w:val="895"/>
        </w:trPr>
        <w:tc>
          <w:tcPr>
            <w:tcW w:w="3049" w:type="dxa"/>
          </w:tcPr>
          <w:p w14:paraId="069721A7" w14:textId="77777777" w:rsidR="006102A2" w:rsidRPr="00A862EC" w:rsidRDefault="006102A2" w:rsidP="00C26BD3">
            <w:pPr>
              <w:spacing w:before="60" w:after="60"/>
              <w:rPr>
                <w:rFonts w:ascii="Trebuchet MS" w:hAnsi="Trebuchet MS"/>
                <w:b/>
                <w:color w:val="000000" w:themeColor="text1"/>
                <w:sz w:val="22"/>
                <w:szCs w:val="22"/>
                <w:lang w:val="ro-RO"/>
              </w:rPr>
            </w:pPr>
            <w:r w:rsidRPr="00A862EC">
              <w:rPr>
                <w:rFonts w:ascii="Trebuchet MS" w:hAnsi="Trebuchet MS"/>
                <w:b/>
                <w:color w:val="000000" w:themeColor="text1"/>
                <w:sz w:val="22"/>
                <w:szCs w:val="22"/>
                <w:lang w:val="ro-RO"/>
              </w:rPr>
              <w:t>Contribuția la intervențiile cu alocare obligatorie</w:t>
            </w:r>
          </w:p>
          <w:p w14:paraId="6EF2C2E8" w14:textId="77777777" w:rsidR="006102A2" w:rsidRPr="00A862EC" w:rsidRDefault="006102A2" w:rsidP="00C26BD3">
            <w:pPr>
              <w:spacing w:before="60" w:after="60"/>
              <w:ind w:left="720"/>
              <w:contextualSpacing/>
              <w:rPr>
                <w:rFonts w:ascii="Trebuchet MS" w:hAnsi="Trebuchet MS"/>
                <w:b/>
                <w:color w:val="000000" w:themeColor="text1"/>
                <w:sz w:val="22"/>
                <w:szCs w:val="22"/>
                <w:lang w:val="ro-RO"/>
              </w:rPr>
            </w:pPr>
          </w:p>
        </w:tc>
        <w:tc>
          <w:tcPr>
            <w:tcW w:w="7005" w:type="dxa"/>
          </w:tcPr>
          <w:p w14:paraId="722C23CE" w14:textId="77777777" w:rsidR="006102A2" w:rsidRPr="00A862EC" w:rsidRDefault="006102A2" w:rsidP="00C26BD3">
            <w:pPr>
              <w:pStyle w:val="ListParagraph"/>
              <w:numPr>
                <w:ilvl w:val="0"/>
                <w:numId w:val="3"/>
              </w:numPr>
              <w:spacing w:after="60"/>
              <w:ind w:left="714" w:hanging="357"/>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 xml:space="preserve">Reînnoirea generațiilor  </w:t>
            </w:r>
            <w:r w:rsidRPr="00A862EC">
              <w:rPr>
                <w:rFonts w:ascii="Arial" w:hAnsi="Arial" w:cs="Arial"/>
                <w:color w:val="000000" w:themeColor="text1"/>
                <w:sz w:val="22"/>
                <w:szCs w:val="22"/>
                <w:lang w:val="ro-RO"/>
              </w:rPr>
              <w:t>○</w:t>
            </w:r>
            <w:r w:rsidRPr="00A862EC">
              <w:rPr>
                <w:rFonts w:ascii="Trebuchet MS" w:hAnsi="Trebuchet MS"/>
                <w:color w:val="000000" w:themeColor="text1"/>
                <w:sz w:val="22"/>
                <w:szCs w:val="22"/>
                <w:lang w:val="ro-RO"/>
              </w:rPr>
              <w:t xml:space="preserve"> Da </w:t>
            </w:r>
            <w:r w:rsidRPr="00A862EC">
              <w:rPr>
                <w:rFonts w:ascii="Arial" w:hAnsi="Arial" w:cs="Arial"/>
                <w:b/>
                <w:color w:val="000000" w:themeColor="text1"/>
                <w:sz w:val="22"/>
                <w:szCs w:val="22"/>
                <w:lang w:val="ro-RO"/>
              </w:rPr>
              <w:t>○</w:t>
            </w:r>
            <w:r w:rsidRPr="00A862EC">
              <w:rPr>
                <w:rFonts w:ascii="Trebuchet MS" w:hAnsi="Trebuchet MS"/>
                <w:b/>
                <w:color w:val="000000" w:themeColor="text1"/>
                <w:sz w:val="22"/>
                <w:szCs w:val="22"/>
                <w:lang w:val="ro-RO"/>
              </w:rPr>
              <w:t>X  Nu</w:t>
            </w:r>
          </w:p>
          <w:p w14:paraId="22669AD6" w14:textId="77777777" w:rsidR="006102A2" w:rsidRPr="00A862EC" w:rsidRDefault="006102A2" w:rsidP="00C26BD3">
            <w:pPr>
              <w:pStyle w:val="ListParagraph"/>
              <w:numPr>
                <w:ilvl w:val="0"/>
                <w:numId w:val="3"/>
              </w:numPr>
              <w:spacing w:before="60" w:after="60"/>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 xml:space="preserve">Mediu </w:t>
            </w:r>
            <w:r w:rsidRPr="00A862EC">
              <w:rPr>
                <w:rFonts w:ascii="Arial" w:hAnsi="Arial" w:cs="Arial"/>
                <w:color w:val="000000" w:themeColor="text1"/>
                <w:sz w:val="22"/>
                <w:szCs w:val="22"/>
                <w:lang w:val="ro-RO"/>
              </w:rPr>
              <w:t>○</w:t>
            </w:r>
            <w:r w:rsidRPr="00A862EC">
              <w:rPr>
                <w:rFonts w:ascii="Trebuchet MS" w:hAnsi="Trebuchet MS"/>
                <w:color w:val="000000" w:themeColor="text1"/>
                <w:sz w:val="22"/>
                <w:szCs w:val="22"/>
                <w:lang w:val="ro-RO"/>
              </w:rPr>
              <w:t xml:space="preserve"> Da </w:t>
            </w:r>
            <w:r w:rsidRPr="00A862EC">
              <w:rPr>
                <w:rFonts w:ascii="Trebuchet MS" w:hAnsi="Trebuchet MS"/>
                <w:b/>
                <w:color w:val="000000" w:themeColor="text1"/>
                <w:sz w:val="22"/>
                <w:szCs w:val="22"/>
                <w:lang w:val="ro-RO"/>
              </w:rPr>
              <w:t>X  Nu</w:t>
            </w:r>
            <w:r w:rsidRPr="00A862EC">
              <w:rPr>
                <w:rFonts w:ascii="Trebuchet MS" w:hAnsi="Trebuchet MS"/>
                <w:color w:val="000000" w:themeColor="text1"/>
                <w:sz w:val="22"/>
                <w:szCs w:val="22"/>
                <w:lang w:val="ro-RO"/>
              </w:rPr>
              <w:t xml:space="preserve"> </w:t>
            </w:r>
            <w:r w:rsidRPr="00A862EC">
              <w:rPr>
                <w:rFonts w:ascii="Arial" w:hAnsi="Arial" w:cs="Arial"/>
                <w:color w:val="000000" w:themeColor="text1"/>
                <w:sz w:val="22"/>
                <w:szCs w:val="22"/>
                <w:lang w:val="ro-RO"/>
              </w:rPr>
              <w:t>○</w:t>
            </w:r>
            <w:r w:rsidRPr="00A862EC">
              <w:rPr>
                <w:rFonts w:ascii="Trebuchet MS" w:hAnsi="Trebuchet MS"/>
                <w:color w:val="000000" w:themeColor="text1"/>
                <w:sz w:val="22"/>
                <w:szCs w:val="22"/>
                <w:lang w:val="ro-RO"/>
              </w:rPr>
              <w:t xml:space="preserve"> Da </w:t>
            </w:r>
            <w:r w:rsidRPr="00A862EC">
              <w:rPr>
                <w:rFonts w:ascii="Arial" w:hAnsi="Arial" w:cs="Arial"/>
                <w:color w:val="000000" w:themeColor="text1"/>
                <w:sz w:val="22"/>
                <w:szCs w:val="22"/>
                <w:lang w:val="ro-RO"/>
              </w:rPr>
              <w:t>○</w:t>
            </w:r>
            <w:r w:rsidRPr="00A862EC">
              <w:rPr>
                <w:rFonts w:ascii="Trebuchet MS" w:hAnsi="Trebuchet MS"/>
                <w:color w:val="000000" w:themeColor="text1"/>
                <w:sz w:val="22"/>
                <w:szCs w:val="22"/>
                <w:lang w:val="ro-RO"/>
              </w:rPr>
              <w:t xml:space="preserve"> Nu]</w:t>
            </w:r>
          </w:p>
          <w:p w14:paraId="554EC71A" w14:textId="77777777" w:rsidR="006102A2" w:rsidRPr="00B242F6" w:rsidRDefault="006102A2" w:rsidP="00C26BD3">
            <w:pPr>
              <w:pStyle w:val="ListParagraph"/>
              <w:numPr>
                <w:ilvl w:val="0"/>
                <w:numId w:val="3"/>
              </w:numPr>
              <w:spacing w:before="60" w:after="60"/>
              <w:rPr>
                <w:rFonts w:ascii="Trebuchet MS" w:hAnsi="Trebuchet MS"/>
                <w:b/>
                <w:color w:val="000000" w:themeColor="text1"/>
                <w:sz w:val="22"/>
                <w:szCs w:val="22"/>
                <w:lang w:val="ro-RO"/>
              </w:rPr>
            </w:pPr>
            <w:r w:rsidRPr="00A862EC">
              <w:rPr>
                <w:rFonts w:ascii="Trebuchet MS" w:hAnsi="Trebuchet MS"/>
                <w:color w:val="000000" w:themeColor="text1"/>
                <w:sz w:val="22"/>
                <w:szCs w:val="22"/>
                <w:lang w:val="ro-RO"/>
              </w:rPr>
              <w:t xml:space="preserve">LEADER </w:t>
            </w:r>
            <w:r w:rsidRPr="00A862EC">
              <w:rPr>
                <w:rFonts w:ascii="Arial" w:hAnsi="Arial" w:cs="Arial"/>
                <w:color w:val="000000" w:themeColor="text1"/>
                <w:sz w:val="22"/>
                <w:szCs w:val="22"/>
                <w:lang w:val="ro-RO"/>
              </w:rPr>
              <w:t>○</w:t>
            </w:r>
            <w:r w:rsidRPr="00A862EC">
              <w:rPr>
                <w:rFonts w:ascii="Trebuchet MS" w:hAnsi="Trebuchet MS"/>
                <w:color w:val="000000" w:themeColor="text1"/>
                <w:sz w:val="22"/>
                <w:szCs w:val="22"/>
                <w:lang w:val="ro-RO"/>
              </w:rPr>
              <w:t xml:space="preserve"> Da </w:t>
            </w:r>
            <w:r w:rsidRPr="00A862EC">
              <w:rPr>
                <w:rFonts w:ascii="Trebuchet MS" w:hAnsi="Trebuchet MS"/>
                <w:b/>
                <w:color w:val="000000" w:themeColor="text1"/>
                <w:sz w:val="22"/>
                <w:szCs w:val="22"/>
                <w:lang w:val="ro-RO"/>
              </w:rPr>
              <w:t>X  Nu</w:t>
            </w:r>
          </w:p>
        </w:tc>
      </w:tr>
      <w:tr w:rsidR="006102A2" w:rsidRPr="00A862EC" w14:paraId="32A78D76" w14:textId="77777777" w:rsidTr="00C26BD3">
        <w:tc>
          <w:tcPr>
            <w:tcW w:w="3049" w:type="dxa"/>
          </w:tcPr>
          <w:p w14:paraId="0AFE70AB" w14:textId="77777777" w:rsidR="006102A2" w:rsidRPr="00A862EC" w:rsidRDefault="006102A2" w:rsidP="00C26BD3">
            <w:pPr>
              <w:spacing w:before="60" w:after="60"/>
              <w:rPr>
                <w:rFonts w:ascii="Trebuchet MS" w:hAnsi="Trebuchet MS"/>
                <w:b/>
                <w:color w:val="000000" w:themeColor="text1"/>
                <w:sz w:val="22"/>
                <w:szCs w:val="22"/>
                <w:lang w:val="ro-RO"/>
              </w:rPr>
            </w:pPr>
            <w:r w:rsidRPr="00A862EC">
              <w:rPr>
                <w:rFonts w:ascii="Trebuchet MS" w:hAnsi="Trebuchet MS"/>
                <w:b/>
                <w:color w:val="000000" w:themeColor="text1"/>
                <w:sz w:val="22"/>
                <w:szCs w:val="22"/>
                <w:lang w:val="ro-RO"/>
              </w:rPr>
              <w:t>Intervenția include plăți tranzitorii din PNDR 2014-2022</w:t>
            </w:r>
          </w:p>
        </w:tc>
        <w:tc>
          <w:tcPr>
            <w:tcW w:w="7005" w:type="dxa"/>
          </w:tcPr>
          <w:p w14:paraId="5E34FAAE" w14:textId="77777777" w:rsidR="006102A2" w:rsidRPr="00A862EC" w:rsidRDefault="006102A2" w:rsidP="006102A2">
            <w:pPr>
              <w:numPr>
                <w:ilvl w:val="0"/>
                <w:numId w:val="6"/>
              </w:numPr>
              <w:spacing w:before="60" w:after="60"/>
              <w:contextualSpacing/>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Da, în totalitate</w:t>
            </w:r>
          </w:p>
          <w:p w14:paraId="3181C5A5" w14:textId="77777777" w:rsidR="006102A2" w:rsidRPr="00A862EC" w:rsidRDefault="006102A2" w:rsidP="006102A2">
            <w:pPr>
              <w:numPr>
                <w:ilvl w:val="0"/>
                <w:numId w:val="6"/>
              </w:numPr>
              <w:spacing w:before="60" w:after="60"/>
              <w:contextualSpacing/>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Da, parțial</w:t>
            </w:r>
          </w:p>
          <w:p w14:paraId="5A881C03" w14:textId="77777777" w:rsidR="006102A2" w:rsidRPr="00A862EC" w:rsidRDefault="006102A2" w:rsidP="006102A2">
            <w:pPr>
              <w:numPr>
                <w:ilvl w:val="0"/>
                <w:numId w:val="6"/>
              </w:numPr>
              <w:spacing w:before="60" w:after="60"/>
              <w:contextualSpacing/>
              <w:rPr>
                <w:rFonts w:ascii="Trebuchet MS" w:hAnsi="Trebuchet MS"/>
                <w:b/>
                <w:color w:val="000000" w:themeColor="text1"/>
                <w:sz w:val="22"/>
                <w:szCs w:val="22"/>
                <w:lang w:val="ro-RO"/>
              </w:rPr>
            </w:pPr>
            <w:r w:rsidRPr="00A862EC">
              <w:rPr>
                <w:rFonts w:ascii="Trebuchet MS" w:hAnsi="Trebuchet MS"/>
                <w:b/>
                <w:color w:val="000000" w:themeColor="text1"/>
                <w:sz w:val="22"/>
                <w:szCs w:val="22"/>
                <w:lang w:val="ro-RO"/>
              </w:rPr>
              <w:t>X     Nu</w:t>
            </w:r>
          </w:p>
        </w:tc>
      </w:tr>
    </w:tbl>
    <w:p w14:paraId="60EAB0B2" w14:textId="77777777" w:rsidR="006102A2" w:rsidRPr="00A862EC" w:rsidRDefault="006102A2" w:rsidP="006102A2">
      <w:pPr>
        <w:spacing w:after="0"/>
        <w:rPr>
          <w:rFonts w:ascii="Trebuchet MS" w:hAnsi="Trebuchet MS"/>
          <w:color w:val="000000" w:themeColor="text1"/>
          <w:sz w:val="22"/>
          <w:szCs w:val="22"/>
          <w:lang w:val="ro-RO"/>
        </w:rPr>
      </w:pPr>
    </w:p>
    <w:p w14:paraId="26898BC9" w14:textId="77777777" w:rsidR="006102A2" w:rsidRPr="00B242F6" w:rsidRDefault="006102A2" w:rsidP="006102A2">
      <w:pPr>
        <w:pStyle w:val="ListParagraph"/>
        <w:keepNext/>
        <w:numPr>
          <w:ilvl w:val="2"/>
          <w:numId w:val="11"/>
        </w:numPr>
        <w:spacing w:before="120" w:after="120"/>
        <w:outlineLvl w:val="2"/>
        <w:rPr>
          <w:rFonts w:ascii="Trebuchet MS" w:hAnsi="Trebuchet MS"/>
          <w:b/>
          <w:bCs/>
          <w:color w:val="000000" w:themeColor="text1"/>
          <w:sz w:val="22"/>
          <w:szCs w:val="22"/>
          <w:lang w:val="ro-RO"/>
        </w:rPr>
      </w:pPr>
      <w:r w:rsidRPr="00A862EC">
        <w:rPr>
          <w:rFonts w:ascii="Trebuchet MS" w:hAnsi="Trebuchet MS"/>
          <w:b/>
          <w:bCs/>
          <w:color w:val="000000" w:themeColor="text1"/>
          <w:sz w:val="22"/>
          <w:szCs w:val="22"/>
          <w:lang w:val="ro-RO"/>
        </w:rPr>
        <w:t xml:space="preserve">Rata contribuției FEADR aplicabilă intervenției </w:t>
      </w:r>
    </w:p>
    <w:tbl>
      <w:tblPr>
        <w:tblpPr w:leftFromText="141" w:rightFromText="141" w:vertAnchor="text" w:horzAnchor="margin" w:tblpY="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9"/>
        <w:gridCol w:w="3751"/>
        <w:gridCol w:w="1022"/>
        <w:gridCol w:w="1145"/>
        <w:gridCol w:w="1017"/>
        <w:gridCol w:w="1012"/>
      </w:tblGrid>
      <w:tr w:rsidR="006102A2" w:rsidRPr="00A862EC" w14:paraId="1DAC8B27" w14:textId="77777777" w:rsidTr="00C26BD3">
        <w:tc>
          <w:tcPr>
            <w:tcW w:w="593" w:type="pct"/>
          </w:tcPr>
          <w:p w14:paraId="05C45FCF" w14:textId="77777777" w:rsidR="006102A2" w:rsidRPr="00A862EC" w:rsidRDefault="006102A2" w:rsidP="00C26BD3">
            <w:pPr>
              <w:spacing w:before="20" w:after="20"/>
              <w:jc w:val="center"/>
              <w:rPr>
                <w:rFonts w:ascii="Trebuchet MS" w:hAnsi="Trebuchet MS"/>
                <w:color w:val="000000" w:themeColor="text1"/>
                <w:sz w:val="22"/>
                <w:szCs w:val="22"/>
                <w:lang w:val="ro-RO"/>
              </w:rPr>
            </w:pPr>
            <w:r w:rsidRPr="00A862EC">
              <w:rPr>
                <w:rFonts w:ascii="Trebuchet MS" w:hAnsi="Trebuchet MS"/>
                <w:b/>
                <w:bCs/>
                <w:color w:val="000000" w:themeColor="text1"/>
                <w:sz w:val="22"/>
                <w:szCs w:val="22"/>
                <w:lang w:val="ro-RO"/>
              </w:rPr>
              <w:t>Aplicabilitate</w:t>
            </w:r>
            <w:r w:rsidRPr="00A862EC">
              <w:rPr>
                <w:rFonts w:ascii="Trebuchet MS" w:hAnsi="Trebuchet MS"/>
                <w:color w:val="000000" w:themeColor="text1"/>
                <w:sz w:val="22"/>
                <w:szCs w:val="22"/>
                <w:lang w:val="ro-RO"/>
              </w:rPr>
              <w:t xml:space="preserve"> </w:t>
            </w:r>
          </w:p>
        </w:tc>
        <w:tc>
          <w:tcPr>
            <w:tcW w:w="2080" w:type="pct"/>
            <w:shd w:val="clear" w:color="auto" w:fill="auto"/>
          </w:tcPr>
          <w:p w14:paraId="599C4E1B" w14:textId="77777777" w:rsidR="006102A2" w:rsidRPr="00A862EC" w:rsidRDefault="006102A2" w:rsidP="00C26BD3">
            <w:pPr>
              <w:spacing w:before="20" w:after="20"/>
              <w:rPr>
                <w:rFonts w:ascii="Trebuchet MS" w:hAnsi="Trebuchet MS"/>
                <w:b/>
                <w:bCs/>
                <w:color w:val="000000" w:themeColor="text1"/>
                <w:sz w:val="22"/>
                <w:szCs w:val="22"/>
                <w:lang w:val="ro-RO"/>
              </w:rPr>
            </w:pPr>
            <w:r w:rsidRPr="00A862EC">
              <w:rPr>
                <w:rFonts w:ascii="Trebuchet MS" w:hAnsi="Trebuchet MS"/>
                <w:b/>
                <w:bCs/>
                <w:color w:val="000000" w:themeColor="text1"/>
                <w:sz w:val="22"/>
                <w:szCs w:val="22"/>
                <w:lang w:val="ro-RO"/>
              </w:rPr>
              <w:t>Descriere</w:t>
            </w:r>
          </w:p>
        </w:tc>
        <w:tc>
          <w:tcPr>
            <w:tcW w:w="567" w:type="pct"/>
            <w:shd w:val="clear" w:color="auto" w:fill="auto"/>
          </w:tcPr>
          <w:p w14:paraId="5C6D4DB4" w14:textId="77777777" w:rsidR="006102A2" w:rsidRPr="00A862EC" w:rsidRDefault="006102A2" w:rsidP="00C26BD3">
            <w:pPr>
              <w:spacing w:before="20" w:after="20"/>
              <w:rPr>
                <w:rFonts w:ascii="Trebuchet MS" w:hAnsi="Trebuchet MS"/>
                <w:b/>
                <w:bCs/>
                <w:color w:val="000000" w:themeColor="text1"/>
                <w:sz w:val="22"/>
                <w:szCs w:val="22"/>
                <w:lang w:val="ro-RO"/>
              </w:rPr>
            </w:pPr>
            <w:r w:rsidRPr="00A862EC">
              <w:rPr>
                <w:rFonts w:ascii="Trebuchet MS" w:hAnsi="Trebuchet MS"/>
                <w:b/>
                <w:bCs/>
                <w:color w:val="000000" w:themeColor="text1"/>
                <w:sz w:val="22"/>
                <w:szCs w:val="22"/>
                <w:lang w:val="ro-RO"/>
              </w:rPr>
              <w:t>Bază legală</w:t>
            </w:r>
          </w:p>
        </w:tc>
        <w:tc>
          <w:tcPr>
            <w:tcW w:w="635" w:type="pct"/>
          </w:tcPr>
          <w:p w14:paraId="684AE1CF" w14:textId="77777777" w:rsidR="006102A2" w:rsidRPr="00A862EC" w:rsidRDefault="006102A2" w:rsidP="00C26BD3">
            <w:pPr>
              <w:spacing w:before="20" w:after="20"/>
              <w:jc w:val="center"/>
              <w:rPr>
                <w:rFonts w:ascii="Trebuchet MS" w:hAnsi="Trebuchet MS"/>
                <w:b/>
                <w:bCs/>
                <w:color w:val="000000" w:themeColor="text1"/>
                <w:sz w:val="22"/>
                <w:szCs w:val="22"/>
                <w:lang w:val="ro-RO"/>
              </w:rPr>
            </w:pPr>
            <w:r w:rsidRPr="00A862EC">
              <w:rPr>
                <w:rFonts w:ascii="Trebuchet MS" w:hAnsi="Trebuchet MS"/>
                <w:b/>
                <w:bCs/>
                <w:color w:val="000000" w:themeColor="text1"/>
                <w:sz w:val="22"/>
                <w:szCs w:val="22"/>
                <w:lang w:val="ro-RO"/>
              </w:rPr>
              <w:t xml:space="preserve">Ratei contribuției FEADR </w:t>
            </w:r>
          </w:p>
        </w:tc>
        <w:tc>
          <w:tcPr>
            <w:tcW w:w="564" w:type="pct"/>
            <w:shd w:val="clear" w:color="auto" w:fill="auto"/>
          </w:tcPr>
          <w:p w14:paraId="1BC59FDD" w14:textId="77777777" w:rsidR="006102A2" w:rsidRPr="00A862EC" w:rsidRDefault="006102A2" w:rsidP="00C26BD3">
            <w:pPr>
              <w:spacing w:before="20" w:after="20"/>
              <w:jc w:val="center"/>
              <w:rPr>
                <w:rFonts w:ascii="Trebuchet MS" w:hAnsi="Trebuchet MS"/>
                <w:b/>
                <w:bCs/>
                <w:color w:val="000000" w:themeColor="text1"/>
                <w:sz w:val="22"/>
                <w:szCs w:val="22"/>
                <w:lang w:val="ro-RO"/>
              </w:rPr>
            </w:pPr>
            <w:r w:rsidRPr="00A862EC">
              <w:rPr>
                <w:rFonts w:ascii="Trebuchet MS" w:hAnsi="Trebuchet MS"/>
                <w:b/>
                <w:bCs/>
                <w:color w:val="000000" w:themeColor="text1"/>
                <w:sz w:val="22"/>
                <w:szCs w:val="22"/>
                <w:lang w:val="ro-RO"/>
              </w:rPr>
              <w:t>Rata minimă</w:t>
            </w:r>
          </w:p>
        </w:tc>
        <w:tc>
          <w:tcPr>
            <w:tcW w:w="561" w:type="pct"/>
            <w:shd w:val="clear" w:color="auto" w:fill="auto"/>
          </w:tcPr>
          <w:p w14:paraId="079296B6" w14:textId="77777777" w:rsidR="006102A2" w:rsidRPr="00A862EC" w:rsidRDefault="006102A2" w:rsidP="00C26BD3">
            <w:pPr>
              <w:spacing w:before="20" w:after="20"/>
              <w:jc w:val="center"/>
              <w:rPr>
                <w:rFonts w:ascii="Trebuchet MS" w:hAnsi="Trebuchet MS"/>
                <w:b/>
                <w:bCs/>
                <w:color w:val="000000" w:themeColor="text1"/>
                <w:sz w:val="22"/>
                <w:szCs w:val="22"/>
                <w:lang w:val="ro-RO"/>
              </w:rPr>
            </w:pPr>
            <w:r w:rsidRPr="00A862EC">
              <w:rPr>
                <w:rFonts w:ascii="Trebuchet MS" w:hAnsi="Trebuchet MS"/>
                <w:b/>
                <w:bCs/>
                <w:color w:val="000000" w:themeColor="text1"/>
                <w:sz w:val="22"/>
                <w:szCs w:val="22"/>
                <w:lang w:val="ro-RO"/>
              </w:rPr>
              <w:t xml:space="preserve">Rata minimă </w:t>
            </w:r>
          </w:p>
        </w:tc>
      </w:tr>
      <w:tr w:rsidR="006102A2" w:rsidRPr="00A862EC" w14:paraId="3A3DC06A" w14:textId="77777777" w:rsidTr="00C26BD3">
        <w:tc>
          <w:tcPr>
            <w:tcW w:w="593" w:type="pct"/>
          </w:tcPr>
          <w:p w14:paraId="7F631222" w14:textId="77777777" w:rsidR="006102A2" w:rsidRPr="00A862EC" w:rsidRDefault="006102A2" w:rsidP="00C26BD3">
            <w:pPr>
              <w:spacing w:before="20" w:after="20"/>
              <w:jc w:val="center"/>
              <w:rPr>
                <w:rFonts w:ascii="Trebuchet MS" w:hAnsi="Trebuchet MS"/>
                <w:b/>
                <w:color w:val="000000" w:themeColor="text1"/>
                <w:sz w:val="22"/>
                <w:szCs w:val="22"/>
                <w:lang w:val="ro-RO"/>
              </w:rPr>
            </w:pPr>
            <w:r w:rsidRPr="00A862EC">
              <w:rPr>
                <w:rFonts w:ascii="Trebuchet MS" w:hAnsi="Trebuchet MS"/>
                <w:b/>
                <w:color w:val="000000" w:themeColor="text1"/>
                <w:sz w:val="22"/>
                <w:szCs w:val="22"/>
                <w:lang w:val="ro-RO"/>
              </w:rPr>
              <w:t>X</w:t>
            </w:r>
          </w:p>
        </w:tc>
        <w:tc>
          <w:tcPr>
            <w:tcW w:w="2080" w:type="pct"/>
            <w:shd w:val="clear" w:color="auto" w:fill="auto"/>
          </w:tcPr>
          <w:p w14:paraId="16BBA0AF" w14:textId="77777777" w:rsidR="006102A2" w:rsidRPr="00A862EC" w:rsidRDefault="006102A2" w:rsidP="00C26BD3">
            <w:pPr>
              <w:spacing w:before="20" w:after="20"/>
              <w:rPr>
                <w:rFonts w:ascii="Trebuchet MS" w:hAnsi="Trebuchet MS"/>
                <w:b/>
                <w:color w:val="000000" w:themeColor="text1"/>
                <w:sz w:val="22"/>
                <w:szCs w:val="22"/>
                <w:lang w:val="ro-RO"/>
              </w:rPr>
            </w:pPr>
            <w:r w:rsidRPr="00A862EC">
              <w:rPr>
                <w:rFonts w:ascii="Trebuchet MS" w:hAnsi="Trebuchet MS"/>
                <w:b/>
                <w:color w:val="000000" w:themeColor="text1"/>
                <w:sz w:val="22"/>
                <w:szCs w:val="22"/>
                <w:lang w:val="ro-RO"/>
              </w:rPr>
              <w:t xml:space="preserve"> Regiuni mai puțin dezvoltate</w:t>
            </w:r>
          </w:p>
        </w:tc>
        <w:tc>
          <w:tcPr>
            <w:tcW w:w="567" w:type="pct"/>
            <w:shd w:val="clear" w:color="auto" w:fill="auto"/>
          </w:tcPr>
          <w:p w14:paraId="371016A4" w14:textId="77777777" w:rsidR="006102A2" w:rsidRPr="00A862EC" w:rsidRDefault="006102A2" w:rsidP="00C26BD3">
            <w:pPr>
              <w:spacing w:before="20" w:after="20"/>
              <w:rPr>
                <w:rFonts w:ascii="Trebuchet MS" w:hAnsi="Trebuchet MS"/>
                <w:b/>
                <w:color w:val="000000" w:themeColor="text1"/>
                <w:sz w:val="22"/>
                <w:szCs w:val="22"/>
                <w:lang w:val="ro-RO"/>
              </w:rPr>
            </w:pPr>
            <w:r w:rsidRPr="00A862EC">
              <w:rPr>
                <w:rFonts w:ascii="Trebuchet MS" w:hAnsi="Trebuchet MS"/>
                <w:b/>
                <w:color w:val="000000" w:themeColor="text1"/>
                <w:sz w:val="22"/>
                <w:szCs w:val="22"/>
                <w:lang w:val="ro-RO"/>
              </w:rPr>
              <w:t>Art. 85(2)(</w:t>
            </w:r>
            <w:proofErr w:type="spellStart"/>
            <w:r w:rsidRPr="00A862EC">
              <w:rPr>
                <w:rFonts w:ascii="Trebuchet MS" w:hAnsi="Trebuchet MS"/>
                <w:b/>
                <w:color w:val="000000" w:themeColor="text1"/>
                <w:sz w:val="22"/>
                <w:szCs w:val="22"/>
                <w:lang w:val="ro-RO"/>
              </w:rPr>
              <w:t>aa</w:t>
            </w:r>
            <w:proofErr w:type="spellEnd"/>
            <w:r w:rsidRPr="00A862EC">
              <w:rPr>
                <w:rFonts w:ascii="Trebuchet MS" w:hAnsi="Trebuchet MS"/>
                <w:b/>
                <w:color w:val="000000" w:themeColor="text1"/>
                <w:sz w:val="22"/>
                <w:szCs w:val="22"/>
                <w:lang w:val="ro-RO"/>
              </w:rPr>
              <w:t>)</w:t>
            </w:r>
          </w:p>
        </w:tc>
        <w:tc>
          <w:tcPr>
            <w:tcW w:w="635" w:type="pct"/>
          </w:tcPr>
          <w:p w14:paraId="7F416CD6" w14:textId="77777777" w:rsidR="006102A2" w:rsidRPr="00A862EC" w:rsidRDefault="006102A2" w:rsidP="00C26BD3">
            <w:pPr>
              <w:spacing w:before="20" w:after="20"/>
              <w:jc w:val="center"/>
              <w:rPr>
                <w:rFonts w:ascii="Trebuchet MS" w:hAnsi="Trebuchet MS"/>
                <w:b/>
                <w:color w:val="000000" w:themeColor="text1"/>
                <w:sz w:val="22"/>
                <w:szCs w:val="22"/>
                <w:lang w:val="ro-RO"/>
              </w:rPr>
            </w:pPr>
            <w:r w:rsidRPr="00A862EC">
              <w:rPr>
                <w:rFonts w:ascii="Trebuchet MS" w:hAnsi="Trebuchet MS"/>
                <w:b/>
                <w:color w:val="000000" w:themeColor="text1"/>
                <w:sz w:val="22"/>
                <w:szCs w:val="22"/>
                <w:lang w:val="ro-RO"/>
              </w:rPr>
              <w:t>85%</w:t>
            </w:r>
          </w:p>
        </w:tc>
        <w:tc>
          <w:tcPr>
            <w:tcW w:w="564" w:type="pct"/>
            <w:shd w:val="clear" w:color="auto" w:fill="auto"/>
          </w:tcPr>
          <w:p w14:paraId="0BF95717" w14:textId="77777777" w:rsidR="006102A2" w:rsidRPr="00A862EC" w:rsidRDefault="006102A2" w:rsidP="00C26BD3">
            <w:pPr>
              <w:spacing w:before="20" w:after="20"/>
              <w:jc w:val="center"/>
              <w:rPr>
                <w:rFonts w:ascii="Trebuchet MS" w:hAnsi="Trebuchet MS"/>
                <w:b/>
                <w:color w:val="000000" w:themeColor="text1"/>
                <w:sz w:val="22"/>
                <w:szCs w:val="22"/>
                <w:lang w:val="ro-RO"/>
              </w:rPr>
            </w:pPr>
            <w:r w:rsidRPr="00A862EC">
              <w:rPr>
                <w:rFonts w:ascii="Trebuchet MS" w:hAnsi="Trebuchet MS"/>
                <w:b/>
                <w:color w:val="000000" w:themeColor="text1"/>
                <w:sz w:val="22"/>
                <w:szCs w:val="22"/>
                <w:lang w:val="ro-RO"/>
              </w:rPr>
              <w:t>20%</w:t>
            </w:r>
          </w:p>
        </w:tc>
        <w:tc>
          <w:tcPr>
            <w:tcW w:w="561" w:type="pct"/>
            <w:shd w:val="clear" w:color="auto" w:fill="auto"/>
          </w:tcPr>
          <w:p w14:paraId="778EBEE1" w14:textId="77777777" w:rsidR="006102A2" w:rsidRPr="00A862EC" w:rsidRDefault="006102A2" w:rsidP="00C26BD3">
            <w:pPr>
              <w:spacing w:before="20" w:after="20"/>
              <w:jc w:val="center"/>
              <w:rPr>
                <w:rFonts w:ascii="Trebuchet MS" w:hAnsi="Trebuchet MS"/>
                <w:b/>
                <w:color w:val="000000" w:themeColor="text1"/>
                <w:sz w:val="22"/>
                <w:szCs w:val="22"/>
                <w:lang w:val="ro-RO"/>
              </w:rPr>
            </w:pPr>
            <w:r w:rsidRPr="00A862EC">
              <w:rPr>
                <w:rFonts w:ascii="Trebuchet MS" w:hAnsi="Trebuchet MS"/>
                <w:b/>
                <w:color w:val="000000" w:themeColor="text1"/>
                <w:sz w:val="22"/>
                <w:szCs w:val="22"/>
                <w:lang w:val="ro-RO"/>
              </w:rPr>
              <w:t>85%</w:t>
            </w:r>
          </w:p>
        </w:tc>
      </w:tr>
      <w:tr w:rsidR="006102A2" w:rsidRPr="00A862EC" w14:paraId="30E6B617" w14:textId="77777777" w:rsidTr="00C26BD3">
        <w:tc>
          <w:tcPr>
            <w:tcW w:w="593" w:type="pct"/>
          </w:tcPr>
          <w:p w14:paraId="6E0B73F4" w14:textId="77777777" w:rsidR="006102A2" w:rsidRPr="00A862EC" w:rsidRDefault="006102A2" w:rsidP="00C26BD3">
            <w:pPr>
              <w:spacing w:before="20" w:after="20"/>
              <w:jc w:val="center"/>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sym w:font="Wingdings" w:char="F0A8"/>
            </w:r>
          </w:p>
          <w:p w14:paraId="486C427D" w14:textId="77777777" w:rsidR="006102A2" w:rsidRPr="00A862EC" w:rsidRDefault="006102A2" w:rsidP="00C26BD3">
            <w:pPr>
              <w:spacing w:before="20" w:after="20"/>
              <w:jc w:val="center"/>
              <w:rPr>
                <w:rFonts w:ascii="Trebuchet MS" w:hAnsi="Trebuchet MS"/>
                <w:color w:val="000000" w:themeColor="text1"/>
                <w:sz w:val="22"/>
                <w:szCs w:val="22"/>
                <w:lang w:val="ro-RO"/>
              </w:rPr>
            </w:pPr>
          </w:p>
        </w:tc>
        <w:tc>
          <w:tcPr>
            <w:tcW w:w="2080" w:type="pct"/>
            <w:shd w:val="clear" w:color="auto" w:fill="auto"/>
          </w:tcPr>
          <w:p w14:paraId="7C3F9025" w14:textId="77777777" w:rsidR="006102A2" w:rsidRPr="00A862EC" w:rsidRDefault="006102A2" w:rsidP="00C26BD3">
            <w:pPr>
              <w:spacing w:before="20" w:after="20"/>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 xml:space="preserve">Regiuni </w:t>
            </w:r>
            <w:proofErr w:type="spellStart"/>
            <w:r w:rsidRPr="00A862EC">
              <w:rPr>
                <w:rFonts w:ascii="Trebuchet MS" w:hAnsi="Trebuchet MS"/>
                <w:color w:val="000000" w:themeColor="text1"/>
                <w:sz w:val="22"/>
                <w:szCs w:val="22"/>
                <w:lang w:val="ro-RO"/>
              </w:rPr>
              <w:t>ultraperiferice</w:t>
            </w:r>
            <w:proofErr w:type="spellEnd"/>
            <w:r w:rsidRPr="00A862EC">
              <w:rPr>
                <w:rFonts w:ascii="Trebuchet MS" w:hAnsi="Trebuchet MS"/>
                <w:color w:val="000000" w:themeColor="text1"/>
                <w:sz w:val="22"/>
                <w:szCs w:val="22"/>
                <w:lang w:val="ro-RO"/>
              </w:rPr>
              <w:t xml:space="preserve"> și insulele mici din Marea Egee astfel</w:t>
            </w:r>
            <w:r w:rsidRPr="00A862EC">
              <w:rPr>
                <w:rFonts w:ascii="Trebuchet MS" w:hAnsi="Trebuchet MS"/>
                <w:bCs/>
                <w:iCs/>
                <w:color w:val="000000" w:themeColor="text1"/>
                <w:sz w:val="22"/>
                <w:szCs w:val="22"/>
                <w:lang w:val="ro-RO"/>
              </w:rPr>
              <w:t xml:space="preserve"> cum sunt definite la articolul 1 alineatul (2) din Regulamentul (UE) nr. 229/2013</w:t>
            </w:r>
          </w:p>
        </w:tc>
        <w:tc>
          <w:tcPr>
            <w:tcW w:w="567" w:type="pct"/>
            <w:shd w:val="clear" w:color="auto" w:fill="auto"/>
          </w:tcPr>
          <w:p w14:paraId="2D89DA5F" w14:textId="77777777" w:rsidR="006102A2" w:rsidRPr="00A862EC" w:rsidRDefault="006102A2" w:rsidP="00C26BD3">
            <w:pPr>
              <w:spacing w:before="20" w:after="20"/>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Art. 85(2)(a)</w:t>
            </w:r>
          </w:p>
        </w:tc>
        <w:tc>
          <w:tcPr>
            <w:tcW w:w="635" w:type="pct"/>
          </w:tcPr>
          <w:p w14:paraId="1C8B3CF7" w14:textId="77777777" w:rsidR="006102A2" w:rsidRPr="00A862EC" w:rsidRDefault="006102A2" w:rsidP="00C26BD3">
            <w:pPr>
              <w:spacing w:before="20" w:after="20"/>
              <w:jc w:val="center"/>
              <w:rPr>
                <w:rFonts w:ascii="Trebuchet MS" w:hAnsi="Trebuchet MS"/>
                <w:color w:val="000000" w:themeColor="text1"/>
                <w:sz w:val="22"/>
                <w:szCs w:val="22"/>
                <w:lang w:val="ro-RO"/>
              </w:rPr>
            </w:pPr>
          </w:p>
          <w:p w14:paraId="24AE8A07" w14:textId="77777777" w:rsidR="006102A2" w:rsidRPr="00A862EC" w:rsidRDefault="006102A2" w:rsidP="00C26BD3">
            <w:pPr>
              <w:spacing w:before="20" w:after="20"/>
              <w:jc w:val="center"/>
              <w:rPr>
                <w:rFonts w:ascii="Trebuchet MS" w:hAnsi="Trebuchet MS"/>
                <w:color w:val="000000" w:themeColor="text1"/>
                <w:sz w:val="22"/>
                <w:szCs w:val="22"/>
                <w:lang w:val="ro-RO"/>
              </w:rPr>
            </w:pPr>
          </w:p>
        </w:tc>
        <w:tc>
          <w:tcPr>
            <w:tcW w:w="564" w:type="pct"/>
            <w:shd w:val="clear" w:color="auto" w:fill="auto"/>
          </w:tcPr>
          <w:p w14:paraId="56F1EE28" w14:textId="77777777" w:rsidR="006102A2" w:rsidRPr="00A862EC" w:rsidRDefault="006102A2" w:rsidP="00C26BD3">
            <w:pPr>
              <w:spacing w:before="20" w:after="20"/>
              <w:jc w:val="center"/>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20%</w:t>
            </w:r>
          </w:p>
        </w:tc>
        <w:tc>
          <w:tcPr>
            <w:tcW w:w="561" w:type="pct"/>
            <w:shd w:val="clear" w:color="auto" w:fill="auto"/>
          </w:tcPr>
          <w:p w14:paraId="1A4A568A" w14:textId="77777777" w:rsidR="006102A2" w:rsidRPr="00A862EC" w:rsidRDefault="006102A2" w:rsidP="00C26BD3">
            <w:pPr>
              <w:spacing w:before="20" w:after="20"/>
              <w:jc w:val="center"/>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80%</w:t>
            </w:r>
          </w:p>
        </w:tc>
      </w:tr>
      <w:tr w:rsidR="006102A2" w:rsidRPr="00A862EC" w14:paraId="4880CDF3" w14:textId="77777777" w:rsidTr="00C26BD3">
        <w:tc>
          <w:tcPr>
            <w:tcW w:w="593" w:type="pct"/>
            <w:tcBorders>
              <w:top w:val="single" w:sz="4" w:space="0" w:color="auto"/>
              <w:left w:val="single" w:sz="4" w:space="0" w:color="auto"/>
              <w:bottom w:val="single" w:sz="4" w:space="0" w:color="auto"/>
              <w:right w:val="single" w:sz="4" w:space="0" w:color="auto"/>
            </w:tcBorders>
          </w:tcPr>
          <w:p w14:paraId="1DE44E8C" w14:textId="77777777" w:rsidR="006102A2" w:rsidRPr="00A862EC" w:rsidRDefault="006102A2" w:rsidP="00C26BD3">
            <w:pPr>
              <w:spacing w:before="20" w:after="20"/>
              <w:jc w:val="center"/>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sym w:font="Wingdings" w:char="F0A8"/>
            </w:r>
          </w:p>
        </w:tc>
        <w:tc>
          <w:tcPr>
            <w:tcW w:w="2080" w:type="pct"/>
            <w:tcBorders>
              <w:top w:val="single" w:sz="4" w:space="0" w:color="auto"/>
              <w:left w:val="single" w:sz="4" w:space="0" w:color="auto"/>
              <w:bottom w:val="single" w:sz="4" w:space="0" w:color="auto"/>
              <w:right w:val="single" w:sz="4" w:space="0" w:color="auto"/>
            </w:tcBorders>
            <w:shd w:val="clear" w:color="auto" w:fill="auto"/>
          </w:tcPr>
          <w:p w14:paraId="5AA6218E" w14:textId="77777777" w:rsidR="006102A2" w:rsidRPr="00A862EC" w:rsidRDefault="006102A2" w:rsidP="00C26BD3">
            <w:pPr>
              <w:spacing w:before="20" w:after="20"/>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Regiunile de tranziție</w:t>
            </w:r>
          </w:p>
        </w:tc>
        <w:tc>
          <w:tcPr>
            <w:tcW w:w="567" w:type="pct"/>
            <w:tcBorders>
              <w:top w:val="single" w:sz="4" w:space="0" w:color="auto"/>
              <w:left w:val="single" w:sz="4" w:space="0" w:color="auto"/>
              <w:bottom w:val="single" w:sz="4" w:space="0" w:color="auto"/>
              <w:right w:val="single" w:sz="4" w:space="0" w:color="auto"/>
            </w:tcBorders>
            <w:shd w:val="clear" w:color="auto" w:fill="auto"/>
          </w:tcPr>
          <w:p w14:paraId="3262367A" w14:textId="77777777" w:rsidR="006102A2" w:rsidRPr="00A862EC" w:rsidRDefault="006102A2" w:rsidP="00C26BD3">
            <w:pPr>
              <w:spacing w:before="20" w:after="20"/>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Art. 85(2)(ba)</w:t>
            </w:r>
          </w:p>
        </w:tc>
        <w:tc>
          <w:tcPr>
            <w:tcW w:w="635" w:type="pct"/>
            <w:tcBorders>
              <w:top w:val="single" w:sz="4" w:space="0" w:color="auto"/>
              <w:left w:val="single" w:sz="4" w:space="0" w:color="auto"/>
              <w:bottom w:val="single" w:sz="4" w:space="0" w:color="auto"/>
              <w:right w:val="single" w:sz="4" w:space="0" w:color="auto"/>
            </w:tcBorders>
          </w:tcPr>
          <w:p w14:paraId="7CD0C3C1" w14:textId="77777777" w:rsidR="006102A2" w:rsidRPr="00A862EC" w:rsidRDefault="006102A2" w:rsidP="00C26BD3">
            <w:pPr>
              <w:spacing w:before="20" w:after="20"/>
              <w:jc w:val="center"/>
              <w:rPr>
                <w:rFonts w:ascii="Trebuchet MS" w:hAnsi="Trebuchet MS"/>
                <w:color w:val="000000" w:themeColor="text1"/>
                <w:sz w:val="22"/>
                <w:szCs w:val="22"/>
                <w:lang w:val="ro-RO"/>
              </w:rPr>
            </w:pPr>
          </w:p>
        </w:tc>
        <w:tc>
          <w:tcPr>
            <w:tcW w:w="564" w:type="pct"/>
            <w:tcBorders>
              <w:top w:val="single" w:sz="4" w:space="0" w:color="auto"/>
              <w:left w:val="single" w:sz="4" w:space="0" w:color="auto"/>
              <w:bottom w:val="single" w:sz="4" w:space="0" w:color="auto"/>
              <w:right w:val="single" w:sz="4" w:space="0" w:color="auto"/>
            </w:tcBorders>
            <w:shd w:val="clear" w:color="auto" w:fill="auto"/>
          </w:tcPr>
          <w:p w14:paraId="6FF2B05B" w14:textId="77777777" w:rsidR="006102A2" w:rsidRPr="00A862EC" w:rsidRDefault="006102A2" w:rsidP="00C26BD3">
            <w:pPr>
              <w:spacing w:before="20" w:after="20"/>
              <w:jc w:val="center"/>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20%</w:t>
            </w:r>
          </w:p>
        </w:tc>
        <w:tc>
          <w:tcPr>
            <w:tcW w:w="561" w:type="pct"/>
            <w:tcBorders>
              <w:top w:val="single" w:sz="4" w:space="0" w:color="auto"/>
              <w:left w:val="single" w:sz="4" w:space="0" w:color="auto"/>
              <w:bottom w:val="single" w:sz="4" w:space="0" w:color="auto"/>
              <w:right w:val="single" w:sz="4" w:space="0" w:color="auto"/>
            </w:tcBorders>
            <w:shd w:val="clear" w:color="auto" w:fill="auto"/>
          </w:tcPr>
          <w:p w14:paraId="4C648CF7" w14:textId="77777777" w:rsidR="006102A2" w:rsidRPr="00A862EC" w:rsidRDefault="006102A2" w:rsidP="00C26BD3">
            <w:pPr>
              <w:spacing w:before="20" w:after="20"/>
              <w:jc w:val="center"/>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60%</w:t>
            </w:r>
          </w:p>
        </w:tc>
      </w:tr>
      <w:tr w:rsidR="006102A2" w:rsidRPr="00A862EC" w14:paraId="716B2F77" w14:textId="77777777" w:rsidTr="00C26BD3">
        <w:tc>
          <w:tcPr>
            <w:tcW w:w="593" w:type="pct"/>
            <w:tcBorders>
              <w:top w:val="single" w:sz="4" w:space="0" w:color="auto"/>
              <w:left w:val="single" w:sz="4" w:space="0" w:color="auto"/>
              <w:bottom w:val="single" w:sz="12" w:space="0" w:color="auto"/>
              <w:right w:val="single" w:sz="4" w:space="0" w:color="auto"/>
            </w:tcBorders>
          </w:tcPr>
          <w:p w14:paraId="1069C48A" w14:textId="77777777" w:rsidR="006102A2" w:rsidRPr="00A862EC" w:rsidRDefault="006102A2" w:rsidP="00C26BD3">
            <w:pPr>
              <w:spacing w:before="20" w:after="20"/>
              <w:jc w:val="center"/>
              <w:rPr>
                <w:rFonts w:ascii="Trebuchet MS" w:hAnsi="Trebuchet MS"/>
                <w:b/>
                <w:color w:val="000000" w:themeColor="text1"/>
                <w:sz w:val="22"/>
                <w:szCs w:val="22"/>
                <w:lang w:val="ro-RO"/>
              </w:rPr>
            </w:pPr>
            <w:r w:rsidRPr="00A862EC">
              <w:rPr>
                <w:rFonts w:ascii="Trebuchet MS" w:hAnsi="Trebuchet MS"/>
                <w:b/>
                <w:color w:val="000000" w:themeColor="text1"/>
                <w:sz w:val="22"/>
                <w:szCs w:val="22"/>
                <w:lang w:val="ro-RO"/>
              </w:rPr>
              <w:t>X</w:t>
            </w:r>
          </w:p>
        </w:tc>
        <w:tc>
          <w:tcPr>
            <w:tcW w:w="2080" w:type="pct"/>
            <w:tcBorders>
              <w:top w:val="single" w:sz="4" w:space="0" w:color="auto"/>
              <w:left w:val="single" w:sz="4" w:space="0" w:color="auto"/>
              <w:bottom w:val="single" w:sz="12" w:space="0" w:color="auto"/>
              <w:right w:val="single" w:sz="4" w:space="0" w:color="auto"/>
            </w:tcBorders>
            <w:shd w:val="clear" w:color="auto" w:fill="auto"/>
          </w:tcPr>
          <w:p w14:paraId="44A58CC4" w14:textId="77777777" w:rsidR="006102A2" w:rsidRPr="00A862EC" w:rsidRDefault="006102A2" w:rsidP="00C26BD3">
            <w:pPr>
              <w:spacing w:before="20" w:after="20"/>
              <w:rPr>
                <w:rFonts w:ascii="Trebuchet MS" w:hAnsi="Trebuchet MS"/>
                <w:b/>
                <w:color w:val="000000" w:themeColor="text1"/>
                <w:sz w:val="22"/>
                <w:szCs w:val="22"/>
                <w:lang w:val="ro-RO"/>
              </w:rPr>
            </w:pPr>
            <w:r w:rsidRPr="00A862EC">
              <w:rPr>
                <w:rFonts w:ascii="Trebuchet MS" w:hAnsi="Trebuchet MS"/>
                <w:b/>
                <w:color w:val="000000" w:themeColor="text1"/>
                <w:sz w:val="22"/>
                <w:szCs w:val="22"/>
                <w:lang w:val="ro-RO"/>
              </w:rPr>
              <w:t>Alte regiuni</w:t>
            </w:r>
          </w:p>
        </w:tc>
        <w:tc>
          <w:tcPr>
            <w:tcW w:w="567" w:type="pct"/>
            <w:tcBorders>
              <w:top w:val="single" w:sz="4" w:space="0" w:color="auto"/>
              <w:left w:val="single" w:sz="4" w:space="0" w:color="auto"/>
              <w:bottom w:val="single" w:sz="12" w:space="0" w:color="auto"/>
              <w:right w:val="single" w:sz="4" w:space="0" w:color="auto"/>
            </w:tcBorders>
            <w:shd w:val="clear" w:color="auto" w:fill="auto"/>
          </w:tcPr>
          <w:p w14:paraId="1E16229B" w14:textId="77777777" w:rsidR="006102A2" w:rsidRPr="00A862EC" w:rsidRDefault="006102A2" w:rsidP="00C26BD3">
            <w:pPr>
              <w:spacing w:before="20" w:after="20"/>
              <w:rPr>
                <w:rFonts w:ascii="Trebuchet MS" w:hAnsi="Trebuchet MS"/>
                <w:b/>
                <w:color w:val="000000" w:themeColor="text1"/>
                <w:sz w:val="22"/>
                <w:szCs w:val="22"/>
                <w:lang w:val="ro-RO"/>
              </w:rPr>
            </w:pPr>
            <w:r w:rsidRPr="00A862EC">
              <w:rPr>
                <w:rFonts w:ascii="Trebuchet MS" w:hAnsi="Trebuchet MS"/>
                <w:b/>
                <w:color w:val="000000" w:themeColor="text1"/>
                <w:sz w:val="22"/>
                <w:szCs w:val="22"/>
                <w:lang w:val="ro-RO"/>
              </w:rPr>
              <w:t>Art. 85(2)(d)</w:t>
            </w:r>
          </w:p>
        </w:tc>
        <w:tc>
          <w:tcPr>
            <w:tcW w:w="635" w:type="pct"/>
            <w:tcBorders>
              <w:top w:val="single" w:sz="4" w:space="0" w:color="auto"/>
              <w:left w:val="single" w:sz="4" w:space="0" w:color="auto"/>
              <w:bottom w:val="single" w:sz="12" w:space="0" w:color="auto"/>
              <w:right w:val="single" w:sz="4" w:space="0" w:color="auto"/>
            </w:tcBorders>
          </w:tcPr>
          <w:p w14:paraId="523A6142" w14:textId="77777777" w:rsidR="006102A2" w:rsidRPr="00A862EC" w:rsidRDefault="006102A2" w:rsidP="00C26BD3">
            <w:pPr>
              <w:spacing w:before="20" w:after="20"/>
              <w:jc w:val="center"/>
              <w:rPr>
                <w:rFonts w:ascii="Trebuchet MS" w:hAnsi="Trebuchet MS"/>
                <w:b/>
                <w:color w:val="000000" w:themeColor="text1"/>
                <w:sz w:val="22"/>
                <w:szCs w:val="22"/>
                <w:lang w:val="ro-RO"/>
              </w:rPr>
            </w:pPr>
            <w:r w:rsidRPr="00A862EC">
              <w:rPr>
                <w:rFonts w:ascii="Trebuchet MS" w:hAnsi="Trebuchet MS"/>
                <w:b/>
                <w:color w:val="000000" w:themeColor="text1"/>
                <w:sz w:val="22"/>
                <w:szCs w:val="22"/>
                <w:lang w:val="ro-RO"/>
              </w:rPr>
              <w:t>43%</w:t>
            </w:r>
          </w:p>
        </w:tc>
        <w:tc>
          <w:tcPr>
            <w:tcW w:w="564" w:type="pct"/>
            <w:tcBorders>
              <w:top w:val="single" w:sz="4" w:space="0" w:color="auto"/>
              <w:left w:val="single" w:sz="4" w:space="0" w:color="auto"/>
              <w:bottom w:val="single" w:sz="12" w:space="0" w:color="auto"/>
              <w:right w:val="single" w:sz="4" w:space="0" w:color="auto"/>
            </w:tcBorders>
            <w:shd w:val="clear" w:color="auto" w:fill="auto"/>
          </w:tcPr>
          <w:p w14:paraId="24B20FB9" w14:textId="77777777" w:rsidR="006102A2" w:rsidRPr="00A862EC" w:rsidRDefault="006102A2" w:rsidP="00C26BD3">
            <w:pPr>
              <w:spacing w:before="20" w:after="20"/>
              <w:jc w:val="center"/>
              <w:rPr>
                <w:rFonts w:ascii="Trebuchet MS" w:hAnsi="Trebuchet MS"/>
                <w:b/>
                <w:color w:val="000000" w:themeColor="text1"/>
                <w:sz w:val="22"/>
                <w:szCs w:val="22"/>
                <w:lang w:val="ro-RO"/>
              </w:rPr>
            </w:pPr>
            <w:r w:rsidRPr="00A862EC">
              <w:rPr>
                <w:rFonts w:ascii="Trebuchet MS" w:hAnsi="Trebuchet MS"/>
                <w:b/>
                <w:color w:val="000000" w:themeColor="text1"/>
                <w:sz w:val="22"/>
                <w:szCs w:val="22"/>
                <w:lang w:val="ro-RO"/>
              </w:rPr>
              <w:t>20%</w:t>
            </w:r>
          </w:p>
        </w:tc>
        <w:tc>
          <w:tcPr>
            <w:tcW w:w="561" w:type="pct"/>
            <w:tcBorders>
              <w:top w:val="single" w:sz="4" w:space="0" w:color="auto"/>
              <w:left w:val="single" w:sz="4" w:space="0" w:color="auto"/>
              <w:bottom w:val="single" w:sz="12" w:space="0" w:color="auto"/>
              <w:right w:val="single" w:sz="4" w:space="0" w:color="auto"/>
            </w:tcBorders>
            <w:shd w:val="clear" w:color="auto" w:fill="auto"/>
          </w:tcPr>
          <w:p w14:paraId="5E11F184" w14:textId="77777777" w:rsidR="006102A2" w:rsidRPr="00A862EC" w:rsidRDefault="006102A2" w:rsidP="00C26BD3">
            <w:pPr>
              <w:spacing w:before="20" w:after="20"/>
              <w:jc w:val="center"/>
              <w:rPr>
                <w:rFonts w:ascii="Trebuchet MS" w:hAnsi="Trebuchet MS"/>
                <w:b/>
                <w:color w:val="000000" w:themeColor="text1"/>
                <w:sz w:val="22"/>
                <w:szCs w:val="22"/>
                <w:lang w:val="ro-RO"/>
              </w:rPr>
            </w:pPr>
            <w:r w:rsidRPr="00A862EC">
              <w:rPr>
                <w:rFonts w:ascii="Trebuchet MS" w:hAnsi="Trebuchet MS"/>
                <w:b/>
                <w:color w:val="000000" w:themeColor="text1"/>
                <w:sz w:val="22"/>
                <w:szCs w:val="22"/>
                <w:lang w:val="ro-RO"/>
              </w:rPr>
              <w:t>43%</w:t>
            </w:r>
          </w:p>
        </w:tc>
      </w:tr>
      <w:tr w:rsidR="006102A2" w:rsidRPr="00A862EC" w14:paraId="65269EA1" w14:textId="77777777" w:rsidTr="00C26BD3">
        <w:tc>
          <w:tcPr>
            <w:tcW w:w="593" w:type="pct"/>
            <w:tcBorders>
              <w:top w:val="single" w:sz="12" w:space="0" w:color="auto"/>
              <w:left w:val="single" w:sz="4" w:space="0" w:color="auto"/>
              <w:bottom w:val="single" w:sz="4" w:space="0" w:color="auto"/>
              <w:right w:val="single" w:sz="4" w:space="0" w:color="auto"/>
            </w:tcBorders>
          </w:tcPr>
          <w:p w14:paraId="3808D241" w14:textId="77777777" w:rsidR="006102A2" w:rsidRPr="00A862EC" w:rsidRDefault="006102A2" w:rsidP="00C26BD3">
            <w:pPr>
              <w:spacing w:before="20" w:after="20"/>
              <w:jc w:val="center"/>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sym w:font="Wingdings" w:char="F0A8"/>
            </w:r>
          </w:p>
        </w:tc>
        <w:tc>
          <w:tcPr>
            <w:tcW w:w="2080" w:type="pct"/>
            <w:tcBorders>
              <w:top w:val="single" w:sz="12" w:space="0" w:color="auto"/>
              <w:left w:val="single" w:sz="4" w:space="0" w:color="auto"/>
              <w:bottom w:val="single" w:sz="4" w:space="0" w:color="auto"/>
              <w:right w:val="single" w:sz="4" w:space="0" w:color="auto"/>
            </w:tcBorders>
            <w:shd w:val="clear" w:color="auto" w:fill="auto"/>
          </w:tcPr>
          <w:p w14:paraId="4576E25A" w14:textId="77777777" w:rsidR="006102A2" w:rsidRPr="00A862EC" w:rsidRDefault="006102A2" w:rsidP="00C26BD3">
            <w:pPr>
              <w:spacing w:before="20" w:after="20"/>
              <w:rPr>
                <w:rFonts w:ascii="Trebuchet MS" w:hAnsi="Trebuchet MS"/>
                <w:iCs/>
                <w:color w:val="000000" w:themeColor="text1"/>
                <w:sz w:val="22"/>
                <w:szCs w:val="22"/>
                <w:lang w:val="ro-RO"/>
              </w:rPr>
            </w:pPr>
            <w:r w:rsidRPr="00A862EC">
              <w:rPr>
                <w:rFonts w:ascii="Trebuchet MS" w:hAnsi="Trebuchet MS"/>
                <w:color w:val="000000" w:themeColor="text1"/>
                <w:sz w:val="22"/>
                <w:szCs w:val="22"/>
                <w:lang w:val="ro-RO"/>
              </w:rPr>
              <w:t>Plăți pentru constrângeri naturale sau alte constrângeri specifice anumitor zone definite în articolul 71</w:t>
            </w:r>
          </w:p>
          <w:p w14:paraId="7CD66F42" w14:textId="77777777" w:rsidR="006102A2" w:rsidRPr="00A862EC" w:rsidRDefault="006102A2" w:rsidP="00C26BD3">
            <w:pPr>
              <w:spacing w:before="20" w:after="20"/>
              <w:rPr>
                <w:rFonts w:ascii="Trebuchet MS" w:hAnsi="Trebuchet MS"/>
                <w:color w:val="000000" w:themeColor="text1"/>
                <w:sz w:val="22"/>
                <w:szCs w:val="22"/>
                <w:lang w:val="ro-RO"/>
              </w:rPr>
            </w:pPr>
          </w:p>
        </w:tc>
        <w:tc>
          <w:tcPr>
            <w:tcW w:w="567" w:type="pct"/>
            <w:tcBorders>
              <w:top w:val="single" w:sz="12" w:space="0" w:color="auto"/>
              <w:left w:val="single" w:sz="4" w:space="0" w:color="auto"/>
              <w:bottom w:val="single" w:sz="4" w:space="0" w:color="auto"/>
              <w:right w:val="single" w:sz="4" w:space="0" w:color="auto"/>
            </w:tcBorders>
            <w:shd w:val="clear" w:color="auto" w:fill="auto"/>
          </w:tcPr>
          <w:p w14:paraId="49772BA4" w14:textId="77777777" w:rsidR="006102A2" w:rsidRPr="00A862EC" w:rsidRDefault="006102A2" w:rsidP="00C26BD3">
            <w:pPr>
              <w:spacing w:before="20" w:after="20"/>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Art. 85(3)(</w:t>
            </w:r>
            <w:proofErr w:type="spellStart"/>
            <w:r w:rsidRPr="00A862EC">
              <w:rPr>
                <w:rFonts w:ascii="Trebuchet MS" w:hAnsi="Trebuchet MS"/>
                <w:color w:val="000000" w:themeColor="text1"/>
                <w:sz w:val="22"/>
                <w:szCs w:val="22"/>
                <w:lang w:val="ro-RO"/>
              </w:rPr>
              <w:t>aa</w:t>
            </w:r>
            <w:proofErr w:type="spellEnd"/>
            <w:r w:rsidRPr="00A862EC">
              <w:rPr>
                <w:rFonts w:ascii="Trebuchet MS" w:hAnsi="Trebuchet MS"/>
                <w:color w:val="000000" w:themeColor="text1"/>
                <w:sz w:val="22"/>
                <w:szCs w:val="22"/>
                <w:lang w:val="ro-RO"/>
              </w:rPr>
              <w:t>)</w:t>
            </w:r>
          </w:p>
        </w:tc>
        <w:tc>
          <w:tcPr>
            <w:tcW w:w="635" w:type="pct"/>
            <w:tcBorders>
              <w:top w:val="single" w:sz="12" w:space="0" w:color="auto"/>
              <w:left w:val="single" w:sz="4" w:space="0" w:color="auto"/>
              <w:bottom w:val="single" w:sz="4" w:space="0" w:color="auto"/>
              <w:right w:val="single" w:sz="4" w:space="0" w:color="auto"/>
            </w:tcBorders>
          </w:tcPr>
          <w:p w14:paraId="7BD2055F" w14:textId="77777777" w:rsidR="006102A2" w:rsidRPr="00A862EC" w:rsidRDefault="006102A2" w:rsidP="00C26BD3">
            <w:pPr>
              <w:spacing w:before="20" w:after="20"/>
              <w:jc w:val="center"/>
              <w:rPr>
                <w:rFonts w:ascii="Trebuchet MS" w:hAnsi="Trebuchet MS"/>
                <w:color w:val="000000" w:themeColor="text1"/>
                <w:sz w:val="22"/>
                <w:szCs w:val="22"/>
                <w:lang w:val="ro-RO"/>
              </w:rPr>
            </w:pPr>
          </w:p>
        </w:tc>
        <w:tc>
          <w:tcPr>
            <w:tcW w:w="564" w:type="pct"/>
            <w:tcBorders>
              <w:top w:val="single" w:sz="12" w:space="0" w:color="auto"/>
              <w:left w:val="single" w:sz="4" w:space="0" w:color="auto"/>
              <w:bottom w:val="single" w:sz="4" w:space="0" w:color="auto"/>
              <w:right w:val="single" w:sz="4" w:space="0" w:color="auto"/>
            </w:tcBorders>
            <w:shd w:val="clear" w:color="auto" w:fill="auto"/>
          </w:tcPr>
          <w:p w14:paraId="432502B3" w14:textId="77777777" w:rsidR="006102A2" w:rsidRPr="00A862EC" w:rsidRDefault="006102A2" w:rsidP="00C26BD3">
            <w:pPr>
              <w:spacing w:before="20" w:after="20"/>
              <w:jc w:val="center"/>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20%</w:t>
            </w:r>
          </w:p>
        </w:tc>
        <w:tc>
          <w:tcPr>
            <w:tcW w:w="561" w:type="pct"/>
            <w:tcBorders>
              <w:top w:val="single" w:sz="12" w:space="0" w:color="auto"/>
              <w:left w:val="single" w:sz="4" w:space="0" w:color="auto"/>
              <w:bottom w:val="single" w:sz="4" w:space="0" w:color="auto"/>
              <w:right w:val="single" w:sz="4" w:space="0" w:color="auto"/>
            </w:tcBorders>
            <w:shd w:val="clear" w:color="auto" w:fill="auto"/>
          </w:tcPr>
          <w:p w14:paraId="7DE56A29" w14:textId="77777777" w:rsidR="006102A2" w:rsidRPr="00A862EC" w:rsidRDefault="006102A2" w:rsidP="00C26BD3">
            <w:pPr>
              <w:spacing w:before="20" w:after="20"/>
              <w:jc w:val="center"/>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65%</w:t>
            </w:r>
          </w:p>
        </w:tc>
      </w:tr>
      <w:tr w:rsidR="006102A2" w:rsidRPr="00A862EC" w14:paraId="1C25DDEA" w14:textId="77777777" w:rsidTr="00C26BD3">
        <w:tc>
          <w:tcPr>
            <w:tcW w:w="593" w:type="pct"/>
            <w:tcBorders>
              <w:top w:val="single" w:sz="4" w:space="0" w:color="auto"/>
              <w:left w:val="single" w:sz="4" w:space="0" w:color="auto"/>
              <w:bottom w:val="single" w:sz="4" w:space="0" w:color="auto"/>
              <w:right w:val="single" w:sz="4" w:space="0" w:color="auto"/>
            </w:tcBorders>
          </w:tcPr>
          <w:p w14:paraId="15A06A85" w14:textId="77777777" w:rsidR="006102A2" w:rsidRPr="00A862EC" w:rsidRDefault="006102A2" w:rsidP="00C26BD3">
            <w:pPr>
              <w:spacing w:before="20" w:after="20"/>
              <w:jc w:val="center"/>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sym w:font="Wingdings" w:char="F0A8"/>
            </w:r>
          </w:p>
        </w:tc>
        <w:tc>
          <w:tcPr>
            <w:tcW w:w="2080" w:type="pct"/>
            <w:tcBorders>
              <w:top w:val="single" w:sz="4" w:space="0" w:color="auto"/>
              <w:left w:val="single" w:sz="4" w:space="0" w:color="auto"/>
              <w:bottom w:val="single" w:sz="4" w:space="0" w:color="auto"/>
              <w:right w:val="single" w:sz="4" w:space="0" w:color="auto"/>
            </w:tcBorders>
            <w:shd w:val="clear" w:color="auto" w:fill="auto"/>
          </w:tcPr>
          <w:p w14:paraId="46233699" w14:textId="77777777" w:rsidR="006102A2" w:rsidRPr="00A862EC" w:rsidRDefault="006102A2" w:rsidP="00C26BD3">
            <w:pPr>
              <w:spacing w:before="20" w:after="20"/>
              <w:rPr>
                <w:rFonts w:ascii="Trebuchet MS" w:hAnsi="Trebuchet MS"/>
                <w:color w:val="000000" w:themeColor="text1"/>
                <w:sz w:val="22"/>
                <w:szCs w:val="22"/>
                <w:lang w:val="ro-RO"/>
              </w:rPr>
            </w:pPr>
          </w:p>
          <w:p w14:paraId="4FF273F5" w14:textId="77777777" w:rsidR="006102A2" w:rsidRPr="00A862EC" w:rsidRDefault="006102A2" w:rsidP="00C26BD3">
            <w:pPr>
              <w:spacing w:before="20" w:after="20"/>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 xml:space="preserve">Angajamente în materie de mediu și climă și alte angajamente în materie de gestionare conform articolului 70 a Reg., </w:t>
            </w:r>
            <w:r w:rsidRPr="00A862EC">
              <w:rPr>
                <w:rFonts w:ascii="Trebuchet MS" w:eastAsiaTheme="minorEastAsia" w:hAnsi="Trebuchet MS"/>
                <w:color w:val="000000" w:themeColor="text1"/>
                <w:sz w:val="22"/>
                <w:szCs w:val="22"/>
                <w:lang w:val="ro-RO"/>
              </w:rPr>
              <w:t xml:space="preserve"> </w:t>
            </w:r>
            <w:r w:rsidRPr="00A862EC">
              <w:rPr>
                <w:rFonts w:ascii="Trebuchet MS" w:hAnsi="Trebuchet MS"/>
                <w:color w:val="000000" w:themeColor="text1"/>
                <w:sz w:val="22"/>
                <w:szCs w:val="22"/>
                <w:lang w:val="ro-RO"/>
              </w:rPr>
              <w:t xml:space="preserve">plăți pentru dezavantaje specifice anumitor zone, generate de anumite cerințe obligatorii conf. </w:t>
            </w:r>
            <w:proofErr w:type="spellStart"/>
            <w:r w:rsidRPr="00A862EC">
              <w:rPr>
                <w:rFonts w:ascii="Trebuchet MS" w:hAnsi="Trebuchet MS"/>
                <w:color w:val="000000" w:themeColor="text1"/>
                <w:sz w:val="22"/>
                <w:szCs w:val="22"/>
                <w:lang w:val="ro-RO"/>
              </w:rPr>
              <w:t>Art</w:t>
            </w:r>
            <w:proofErr w:type="spellEnd"/>
            <w:r w:rsidRPr="00A862EC">
              <w:rPr>
                <w:rFonts w:ascii="Trebuchet MS" w:hAnsi="Trebuchet MS"/>
                <w:color w:val="000000" w:themeColor="text1"/>
                <w:sz w:val="22"/>
                <w:szCs w:val="22"/>
                <w:lang w:val="ro-RO"/>
              </w:rPr>
              <w:t xml:space="preserve"> 72, sprijin pentru investiții non-productive la care se face referire în art. 73, sprijin pentru PEI </w:t>
            </w:r>
            <w:proofErr w:type="spellStart"/>
            <w:r w:rsidRPr="00A862EC">
              <w:rPr>
                <w:rFonts w:ascii="Trebuchet MS" w:hAnsi="Trebuchet MS"/>
                <w:color w:val="000000" w:themeColor="text1"/>
                <w:sz w:val="22"/>
                <w:szCs w:val="22"/>
                <w:lang w:val="ro-RO"/>
              </w:rPr>
              <w:t>conf</w:t>
            </w:r>
            <w:proofErr w:type="spellEnd"/>
            <w:r w:rsidRPr="00A862EC">
              <w:rPr>
                <w:rFonts w:ascii="Trebuchet MS" w:hAnsi="Trebuchet MS"/>
                <w:color w:val="000000" w:themeColor="text1"/>
                <w:sz w:val="22"/>
                <w:szCs w:val="22"/>
                <w:lang w:val="ro-RO"/>
              </w:rPr>
              <w:t xml:space="preserve"> art. 77 a </w:t>
            </w:r>
            <w:r w:rsidRPr="00A862EC">
              <w:rPr>
                <w:rFonts w:ascii="Trebuchet MS" w:hAnsi="Trebuchet MS"/>
                <w:color w:val="000000" w:themeColor="text1"/>
                <w:sz w:val="22"/>
                <w:szCs w:val="22"/>
                <w:lang w:val="ro-RO"/>
              </w:rPr>
              <w:lastRenderedPageBreak/>
              <w:t>acestui Reg., inclusiv pentru LEADER, dezvoltarea locală plasată sub responsabilitatea comunității conf. art.  25 din CPR</w:t>
            </w:r>
          </w:p>
        </w:tc>
        <w:tc>
          <w:tcPr>
            <w:tcW w:w="567" w:type="pct"/>
            <w:tcBorders>
              <w:top w:val="single" w:sz="4" w:space="0" w:color="auto"/>
              <w:left w:val="single" w:sz="4" w:space="0" w:color="auto"/>
              <w:bottom w:val="single" w:sz="4" w:space="0" w:color="auto"/>
              <w:right w:val="single" w:sz="4" w:space="0" w:color="auto"/>
            </w:tcBorders>
            <w:shd w:val="clear" w:color="auto" w:fill="auto"/>
          </w:tcPr>
          <w:p w14:paraId="235758D2" w14:textId="77777777" w:rsidR="006102A2" w:rsidRPr="00A862EC" w:rsidRDefault="006102A2" w:rsidP="00C26BD3">
            <w:pPr>
              <w:spacing w:before="20" w:after="20"/>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lastRenderedPageBreak/>
              <w:t>Art. 85(3)(a)</w:t>
            </w:r>
          </w:p>
        </w:tc>
        <w:tc>
          <w:tcPr>
            <w:tcW w:w="635" w:type="pct"/>
            <w:tcBorders>
              <w:top w:val="single" w:sz="4" w:space="0" w:color="auto"/>
              <w:left w:val="single" w:sz="4" w:space="0" w:color="auto"/>
              <w:bottom w:val="single" w:sz="4" w:space="0" w:color="auto"/>
              <w:right w:val="single" w:sz="4" w:space="0" w:color="auto"/>
            </w:tcBorders>
          </w:tcPr>
          <w:p w14:paraId="68F72975" w14:textId="77777777" w:rsidR="006102A2" w:rsidRPr="00A862EC" w:rsidRDefault="006102A2" w:rsidP="00C26BD3">
            <w:pPr>
              <w:spacing w:before="20" w:after="20"/>
              <w:jc w:val="center"/>
              <w:rPr>
                <w:rFonts w:ascii="Trebuchet MS" w:hAnsi="Trebuchet MS"/>
                <w:color w:val="000000" w:themeColor="text1"/>
                <w:sz w:val="22"/>
                <w:szCs w:val="22"/>
                <w:lang w:val="ro-RO"/>
              </w:rPr>
            </w:pPr>
          </w:p>
        </w:tc>
        <w:tc>
          <w:tcPr>
            <w:tcW w:w="564" w:type="pct"/>
            <w:tcBorders>
              <w:top w:val="single" w:sz="4" w:space="0" w:color="auto"/>
              <w:left w:val="single" w:sz="4" w:space="0" w:color="auto"/>
              <w:bottom w:val="single" w:sz="4" w:space="0" w:color="auto"/>
              <w:right w:val="single" w:sz="4" w:space="0" w:color="auto"/>
            </w:tcBorders>
            <w:shd w:val="clear" w:color="auto" w:fill="auto"/>
          </w:tcPr>
          <w:p w14:paraId="6CFE5E0B" w14:textId="77777777" w:rsidR="006102A2" w:rsidRPr="00A862EC" w:rsidRDefault="006102A2" w:rsidP="00C26BD3">
            <w:pPr>
              <w:spacing w:before="20" w:after="20"/>
              <w:jc w:val="center"/>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20%</w:t>
            </w:r>
          </w:p>
        </w:tc>
        <w:tc>
          <w:tcPr>
            <w:tcW w:w="561" w:type="pct"/>
            <w:tcBorders>
              <w:top w:val="single" w:sz="4" w:space="0" w:color="auto"/>
              <w:left w:val="single" w:sz="4" w:space="0" w:color="auto"/>
              <w:bottom w:val="single" w:sz="4" w:space="0" w:color="auto"/>
              <w:right w:val="single" w:sz="4" w:space="0" w:color="auto"/>
            </w:tcBorders>
            <w:shd w:val="clear" w:color="auto" w:fill="auto"/>
          </w:tcPr>
          <w:p w14:paraId="756AC574" w14:textId="77777777" w:rsidR="006102A2" w:rsidRPr="00A862EC" w:rsidRDefault="006102A2" w:rsidP="00C26BD3">
            <w:pPr>
              <w:spacing w:before="20" w:after="20"/>
              <w:jc w:val="center"/>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80%</w:t>
            </w:r>
          </w:p>
        </w:tc>
      </w:tr>
      <w:tr w:rsidR="006102A2" w:rsidRPr="00A862EC" w14:paraId="02B2A1EC" w14:textId="77777777" w:rsidTr="00C26BD3">
        <w:tc>
          <w:tcPr>
            <w:tcW w:w="593" w:type="pct"/>
          </w:tcPr>
          <w:p w14:paraId="73BF2DB3" w14:textId="77777777" w:rsidR="006102A2" w:rsidRPr="00A862EC" w:rsidRDefault="006102A2" w:rsidP="00C26BD3">
            <w:pPr>
              <w:spacing w:before="20" w:after="20"/>
              <w:jc w:val="center"/>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sym w:font="Wingdings" w:char="F0A8"/>
            </w:r>
          </w:p>
        </w:tc>
        <w:tc>
          <w:tcPr>
            <w:tcW w:w="2080" w:type="pct"/>
            <w:shd w:val="clear" w:color="auto" w:fill="auto"/>
          </w:tcPr>
          <w:p w14:paraId="0849281D" w14:textId="77777777" w:rsidR="006102A2" w:rsidRPr="00A862EC" w:rsidRDefault="006102A2" w:rsidP="00C26BD3">
            <w:pPr>
              <w:spacing w:before="20" w:after="20"/>
              <w:rPr>
                <w:rFonts w:ascii="Trebuchet MS" w:hAnsi="Trebuchet MS"/>
                <w:color w:val="000000" w:themeColor="text1"/>
                <w:sz w:val="22"/>
                <w:szCs w:val="22"/>
                <w:lang w:val="ro-RO"/>
              </w:rPr>
            </w:pPr>
          </w:p>
          <w:p w14:paraId="79948C37" w14:textId="77777777" w:rsidR="006102A2" w:rsidRPr="00A862EC" w:rsidRDefault="006102A2" w:rsidP="00C26BD3">
            <w:pPr>
              <w:spacing w:before="20" w:after="20"/>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 xml:space="preserve">Operațiuni ce primesc finanțare din fonduri transferate către FEADR </w:t>
            </w:r>
          </w:p>
        </w:tc>
        <w:tc>
          <w:tcPr>
            <w:tcW w:w="567" w:type="pct"/>
            <w:shd w:val="clear" w:color="auto" w:fill="auto"/>
          </w:tcPr>
          <w:p w14:paraId="52D41636" w14:textId="77777777" w:rsidR="006102A2" w:rsidRPr="00A862EC" w:rsidRDefault="006102A2" w:rsidP="00C26BD3">
            <w:pPr>
              <w:spacing w:before="20" w:after="20"/>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Art. 85(3)(b)</w:t>
            </w:r>
          </w:p>
        </w:tc>
        <w:tc>
          <w:tcPr>
            <w:tcW w:w="635" w:type="pct"/>
          </w:tcPr>
          <w:p w14:paraId="2D64F5C0" w14:textId="77777777" w:rsidR="006102A2" w:rsidRPr="00A862EC" w:rsidRDefault="006102A2" w:rsidP="00C26BD3">
            <w:pPr>
              <w:keepNext/>
              <w:spacing w:before="20" w:after="20"/>
              <w:jc w:val="center"/>
              <w:rPr>
                <w:rFonts w:ascii="Trebuchet MS" w:hAnsi="Trebuchet MS"/>
                <w:color w:val="000000" w:themeColor="text1"/>
                <w:sz w:val="22"/>
                <w:szCs w:val="22"/>
                <w:lang w:val="ro-RO"/>
              </w:rPr>
            </w:pPr>
          </w:p>
        </w:tc>
        <w:tc>
          <w:tcPr>
            <w:tcW w:w="564" w:type="pct"/>
            <w:shd w:val="clear" w:color="auto" w:fill="auto"/>
          </w:tcPr>
          <w:p w14:paraId="1534A251" w14:textId="77777777" w:rsidR="006102A2" w:rsidRPr="00A862EC" w:rsidRDefault="006102A2" w:rsidP="00C26BD3">
            <w:pPr>
              <w:keepNext/>
              <w:spacing w:before="20" w:after="20"/>
              <w:jc w:val="center"/>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20%</w:t>
            </w:r>
          </w:p>
        </w:tc>
        <w:tc>
          <w:tcPr>
            <w:tcW w:w="561" w:type="pct"/>
            <w:shd w:val="clear" w:color="auto" w:fill="auto"/>
          </w:tcPr>
          <w:p w14:paraId="1F43AF8E" w14:textId="77777777" w:rsidR="006102A2" w:rsidRPr="00A862EC" w:rsidRDefault="006102A2" w:rsidP="00C26BD3">
            <w:pPr>
              <w:keepNext/>
              <w:spacing w:before="20" w:after="20"/>
              <w:jc w:val="center"/>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100%</w:t>
            </w:r>
          </w:p>
        </w:tc>
      </w:tr>
    </w:tbl>
    <w:p w14:paraId="19FA8B37" w14:textId="77777777" w:rsidR="006102A2" w:rsidRPr="00A862EC" w:rsidRDefault="006102A2" w:rsidP="006102A2">
      <w:pPr>
        <w:pStyle w:val="ListParagraph"/>
        <w:keepNext/>
        <w:numPr>
          <w:ilvl w:val="2"/>
          <w:numId w:val="11"/>
        </w:numPr>
        <w:spacing w:before="120" w:after="120"/>
        <w:outlineLvl w:val="2"/>
        <w:rPr>
          <w:rFonts w:ascii="Trebuchet MS" w:hAnsi="Trebuchet MS"/>
          <w:b/>
          <w:bCs/>
          <w:color w:val="000000" w:themeColor="text1"/>
          <w:sz w:val="22"/>
          <w:szCs w:val="22"/>
          <w:lang w:val="ro-RO"/>
        </w:rPr>
      </w:pPr>
      <w:r w:rsidRPr="00A862EC">
        <w:rPr>
          <w:rFonts w:ascii="Trebuchet MS" w:hAnsi="Trebuchet MS"/>
          <w:b/>
          <w:bCs/>
          <w:color w:val="000000" w:themeColor="text1"/>
          <w:sz w:val="22"/>
          <w:szCs w:val="22"/>
          <w:lang w:val="ro-RO"/>
        </w:rPr>
        <w:t>Aria teritorială de aplicabilitate</w:t>
      </w:r>
    </w:p>
    <w:p w14:paraId="3BBB8477" w14:textId="77777777" w:rsidR="006102A2" w:rsidRPr="00A862EC" w:rsidRDefault="006102A2" w:rsidP="006102A2">
      <w:pPr>
        <w:pBdr>
          <w:top w:val="single" w:sz="4" w:space="0" w:color="auto"/>
          <w:left w:val="single" w:sz="4" w:space="4" w:color="auto"/>
          <w:bottom w:val="single" w:sz="4" w:space="1" w:color="auto"/>
          <w:right w:val="single" w:sz="4" w:space="4" w:color="auto"/>
        </w:pBdr>
        <w:tabs>
          <w:tab w:val="left" w:pos="993"/>
          <w:tab w:val="left" w:pos="1843"/>
        </w:tabs>
        <w:rPr>
          <w:rFonts w:ascii="Trebuchet MS" w:hAnsi="Trebuchet MS"/>
          <w:color w:val="000000" w:themeColor="text1"/>
          <w:sz w:val="22"/>
          <w:szCs w:val="22"/>
          <w:lang w:val="ro-RO"/>
        </w:rPr>
      </w:pPr>
      <w:r w:rsidRPr="00A862EC">
        <w:rPr>
          <w:rFonts w:ascii="Trebuchet MS" w:hAnsi="Trebuchet MS"/>
          <w:b/>
          <w:color w:val="000000" w:themeColor="text1"/>
          <w:sz w:val="22"/>
          <w:szCs w:val="22"/>
          <w:lang w:val="ro-RO"/>
        </w:rPr>
        <w:t>X  Național</w:t>
      </w:r>
      <w:r w:rsidRPr="00A862EC">
        <w:rPr>
          <w:rFonts w:ascii="Trebuchet MS" w:hAnsi="Trebuchet MS"/>
          <w:color w:val="000000" w:themeColor="text1"/>
          <w:sz w:val="22"/>
          <w:szCs w:val="22"/>
          <w:lang w:val="ro-RO"/>
        </w:rPr>
        <w:t xml:space="preserve"> </w:t>
      </w:r>
    </w:p>
    <w:p w14:paraId="23D59EA7" w14:textId="77777777" w:rsidR="006102A2" w:rsidRPr="00A862EC" w:rsidRDefault="006102A2" w:rsidP="006102A2">
      <w:pPr>
        <w:spacing w:after="120"/>
        <w:rPr>
          <w:rFonts w:ascii="Trebuchet MS" w:hAnsi="Trebuchet MS"/>
          <w:b/>
          <w:color w:val="000000" w:themeColor="text1"/>
          <w:sz w:val="22"/>
          <w:szCs w:val="22"/>
          <w:lang w:val="ro-RO"/>
        </w:rPr>
      </w:pPr>
      <w:r w:rsidRPr="00A862EC">
        <w:rPr>
          <w:rFonts w:ascii="Trebuchet MS" w:hAnsi="Trebuchet MS"/>
          <w:b/>
          <w:color w:val="000000" w:themeColor="text1"/>
          <w:sz w:val="22"/>
          <w:szCs w:val="22"/>
          <w:lang w:val="ro-RO"/>
        </w:rPr>
        <w:t>Scopul selectării regiunii la nivel NUTS</w:t>
      </w:r>
    </w:p>
    <w:p w14:paraId="553422D7" w14:textId="77777777" w:rsidR="006102A2" w:rsidRPr="00A862EC" w:rsidRDefault="006102A2" w:rsidP="006102A2">
      <w:pPr>
        <w:pBdr>
          <w:top w:val="single" w:sz="4" w:space="1" w:color="auto"/>
          <w:left w:val="single" w:sz="4" w:space="4" w:color="auto"/>
          <w:bottom w:val="single" w:sz="4" w:space="1" w:color="auto"/>
          <w:right w:val="single" w:sz="4" w:space="4" w:color="auto"/>
        </w:pBdr>
        <w:spacing w:after="0"/>
        <w:rPr>
          <w:rFonts w:ascii="Trebuchet MS" w:hAnsi="Trebuchet MS"/>
          <w:b/>
          <w:color w:val="000000" w:themeColor="text1"/>
          <w:sz w:val="22"/>
          <w:szCs w:val="22"/>
          <w:lang w:val="ro-RO"/>
        </w:rPr>
      </w:pPr>
      <w:r w:rsidRPr="00A862EC">
        <w:rPr>
          <w:rFonts w:ascii="Trebuchet MS" w:hAnsi="Trebuchet MS"/>
          <w:color w:val="000000" w:themeColor="text1"/>
          <w:sz w:val="22"/>
          <w:szCs w:val="22"/>
          <w:lang w:val="ro-RO"/>
        </w:rPr>
        <w:t xml:space="preserve"> </w:t>
      </w:r>
      <w:r w:rsidRPr="00A862EC">
        <w:rPr>
          <w:rFonts w:ascii="Trebuchet MS" w:hAnsi="Trebuchet MS"/>
          <w:b/>
          <w:color w:val="000000" w:themeColor="text1"/>
          <w:sz w:val="22"/>
          <w:szCs w:val="22"/>
          <w:lang w:val="ro-RO"/>
        </w:rPr>
        <w:t>X NUTS  1 - național</w:t>
      </w:r>
    </w:p>
    <w:p w14:paraId="4C297875" w14:textId="77777777" w:rsidR="006102A2" w:rsidRPr="00A862EC" w:rsidRDefault="006102A2" w:rsidP="006102A2">
      <w:pPr>
        <w:spacing w:before="120" w:after="120"/>
        <w:rPr>
          <w:rFonts w:ascii="Trebuchet MS" w:hAnsi="Trebuchet MS"/>
          <w:b/>
          <w:color w:val="000000" w:themeColor="text1"/>
          <w:sz w:val="22"/>
          <w:szCs w:val="22"/>
          <w:lang w:val="ro-RO"/>
        </w:rPr>
      </w:pPr>
      <w:r w:rsidRPr="00A862EC">
        <w:rPr>
          <w:rFonts w:ascii="Trebuchet MS" w:hAnsi="Trebuchet MS"/>
          <w:b/>
          <w:color w:val="000000" w:themeColor="text1"/>
          <w:sz w:val="22"/>
          <w:szCs w:val="22"/>
          <w:lang w:val="ro-RO"/>
        </w:rPr>
        <w:t xml:space="preserve">Descrierea domeniului de aplicare teritorială </w:t>
      </w:r>
    </w:p>
    <w:p w14:paraId="6DFEFEFC" w14:textId="77777777" w:rsidR="006102A2" w:rsidRPr="00A862EC" w:rsidRDefault="006102A2" w:rsidP="006102A2">
      <w:pPr>
        <w:pBdr>
          <w:top w:val="single" w:sz="4" w:space="0" w:color="auto"/>
          <w:left w:val="single" w:sz="4" w:space="4" w:color="auto"/>
          <w:bottom w:val="single" w:sz="4" w:space="1" w:color="auto"/>
          <w:right w:val="single" w:sz="4" w:space="0" w:color="auto"/>
        </w:pBdr>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 xml:space="preserve">Intervenția este aplicabilă pe întreg teritoriu național, în zonele de </w:t>
      </w:r>
      <w:proofErr w:type="spellStart"/>
      <w:r w:rsidRPr="00A862EC">
        <w:rPr>
          <w:rFonts w:ascii="Trebuchet MS" w:hAnsi="Trebuchet MS"/>
          <w:color w:val="000000" w:themeColor="text1"/>
          <w:sz w:val="22"/>
          <w:szCs w:val="22"/>
          <w:lang w:val="ro-RO"/>
        </w:rPr>
        <w:t>favorabilitate</w:t>
      </w:r>
      <w:proofErr w:type="spellEnd"/>
      <w:r w:rsidRPr="00A862EC">
        <w:rPr>
          <w:rFonts w:ascii="Trebuchet MS" w:hAnsi="Trebuchet MS"/>
          <w:color w:val="000000" w:themeColor="text1"/>
          <w:sz w:val="22"/>
          <w:szCs w:val="22"/>
          <w:lang w:val="ro-RO"/>
        </w:rPr>
        <w:t xml:space="preserve">, determinate conform studiului privind zonele de </w:t>
      </w:r>
      <w:proofErr w:type="spellStart"/>
      <w:r w:rsidRPr="00A862EC">
        <w:rPr>
          <w:rFonts w:ascii="Trebuchet MS" w:hAnsi="Trebuchet MS"/>
          <w:color w:val="000000" w:themeColor="text1"/>
          <w:sz w:val="22"/>
          <w:szCs w:val="22"/>
          <w:lang w:val="ro-RO"/>
        </w:rPr>
        <w:t>favorabilitate</w:t>
      </w:r>
      <w:proofErr w:type="spellEnd"/>
      <w:r w:rsidRPr="00A862EC">
        <w:rPr>
          <w:rFonts w:ascii="Trebuchet MS" w:hAnsi="Trebuchet MS"/>
          <w:color w:val="000000" w:themeColor="text1"/>
          <w:sz w:val="22"/>
          <w:szCs w:val="22"/>
          <w:lang w:val="ro-RO"/>
        </w:rPr>
        <w:t xml:space="preserve">, prestabilite pentru speciile pomicole eligibile, la nivelul intervenției. </w:t>
      </w:r>
    </w:p>
    <w:p w14:paraId="6A890B9F" w14:textId="77777777" w:rsidR="006102A2" w:rsidRPr="00A862EC" w:rsidRDefault="006102A2" w:rsidP="006102A2">
      <w:pPr>
        <w:pStyle w:val="ListParagraph"/>
        <w:keepNext/>
        <w:numPr>
          <w:ilvl w:val="2"/>
          <w:numId w:val="11"/>
        </w:numPr>
        <w:spacing w:before="120" w:after="120"/>
        <w:outlineLvl w:val="2"/>
        <w:rPr>
          <w:rFonts w:ascii="Trebuchet MS" w:hAnsi="Trebuchet MS"/>
          <w:b/>
          <w:bCs/>
          <w:color w:val="000000" w:themeColor="text1"/>
          <w:sz w:val="22"/>
          <w:szCs w:val="22"/>
          <w:lang w:val="ro-RO"/>
        </w:rPr>
      </w:pPr>
      <w:r w:rsidRPr="00A862EC">
        <w:rPr>
          <w:rFonts w:ascii="Trebuchet MS" w:hAnsi="Trebuchet MS"/>
          <w:b/>
          <w:bCs/>
          <w:color w:val="000000" w:themeColor="text1"/>
          <w:sz w:val="22"/>
          <w:szCs w:val="22"/>
          <w:lang w:val="ro-RO"/>
        </w:rPr>
        <w:t>Obiective specifice și transversale conexe</w:t>
      </w:r>
    </w:p>
    <w:p w14:paraId="268FB931" w14:textId="77777777" w:rsidR="006102A2" w:rsidRPr="00A862EC" w:rsidRDefault="006102A2" w:rsidP="006102A2">
      <w:pPr>
        <w:pBdr>
          <w:top w:val="single" w:sz="4" w:space="1" w:color="auto"/>
          <w:left w:val="single" w:sz="4" w:space="4" w:color="auto"/>
          <w:bottom w:val="single" w:sz="4" w:space="1" w:color="auto"/>
          <w:right w:val="single" w:sz="4" w:space="4" w:color="auto"/>
        </w:pBdr>
        <w:rPr>
          <w:rFonts w:ascii="Trebuchet MS" w:hAnsi="Trebuchet MS"/>
          <w:color w:val="000000" w:themeColor="text1"/>
          <w:sz w:val="22"/>
          <w:szCs w:val="22"/>
          <w:lang w:val="ro-RO"/>
        </w:rPr>
      </w:pPr>
      <w:r w:rsidRPr="00E21CCB">
        <w:rPr>
          <w:rFonts w:ascii="Trebuchet MS" w:hAnsi="Trebuchet MS"/>
          <w:b/>
          <w:color w:val="000000" w:themeColor="text1"/>
          <w:sz w:val="22"/>
          <w:szCs w:val="22"/>
          <w:lang w:val="ro-RO"/>
        </w:rPr>
        <w:t>OS2</w:t>
      </w:r>
      <w:r w:rsidRPr="00A862EC">
        <w:rPr>
          <w:rFonts w:ascii="Trebuchet MS" w:hAnsi="Trebuchet MS"/>
          <w:color w:val="000000" w:themeColor="text1"/>
          <w:sz w:val="22"/>
          <w:szCs w:val="22"/>
          <w:lang w:val="ro-RO"/>
        </w:rPr>
        <w:t xml:space="preserve"> - Îmbunătățirea orientării spre piață și sporirea competitivității fermelor atât pe termen scurt, cât și pe termen lung, inclusiv punerea unui accent mai puternic pe cercetare, tehnologie și digitalizare;</w:t>
      </w:r>
    </w:p>
    <w:p w14:paraId="72C04BE3" w14:textId="77777777" w:rsidR="006102A2" w:rsidRPr="00A862EC" w:rsidRDefault="006102A2" w:rsidP="006102A2">
      <w:pPr>
        <w:pBdr>
          <w:top w:val="single" w:sz="4" w:space="1" w:color="auto"/>
          <w:left w:val="single" w:sz="4" w:space="4" w:color="auto"/>
          <w:bottom w:val="single" w:sz="4" w:space="1" w:color="auto"/>
          <w:right w:val="single" w:sz="4" w:space="4" w:color="auto"/>
        </w:pBdr>
        <w:rPr>
          <w:rFonts w:ascii="Trebuchet MS" w:hAnsi="Trebuchet MS"/>
          <w:color w:val="000000" w:themeColor="text1"/>
          <w:sz w:val="22"/>
          <w:szCs w:val="22"/>
          <w:lang w:val="ro-RO"/>
        </w:rPr>
      </w:pPr>
      <w:r w:rsidRPr="00E21CCB">
        <w:rPr>
          <w:rFonts w:ascii="Trebuchet MS" w:hAnsi="Trebuchet MS"/>
          <w:b/>
          <w:color w:val="000000" w:themeColor="text1"/>
          <w:sz w:val="22"/>
          <w:szCs w:val="22"/>
          <w:lang w:val="ro-RO"/>
        </w:rPr>
        <w:t>OS3</w:t>
      </w:r>
      <w:r w:rsidRPr="00A862EC">
        <w:rPr>
          <w:rFonts w:ascii="Trebuchet MS" w:hAnsi="Trebuchet MS"/>
          <w:color w:val="000000" w:themeColor="text1"/>
          <w:sz w:val="22"/>
          <w:szCs w:val="22"/>
          <w:lang w:val="ro-RO"/>
        </w:rPr>
        <w:t xml:space="preserve"> - Îmbunătățirea poziției fermierilor în cadrul lanțului valoric;</w:t>
      </w:r>
    </w:p>
    <w:p w14:paraId="562C416B" w14:textId="77777777" w:rsidR="006102A2" w:rsidRPr="00A862EC" w:rsidRDefault="006102A2" w:rsidP="006102A2">
      <w:pPr>
        <w:pBdr>
          <w:top w:val="single" w:sz="4" w:space="1" w:color="auto"/>
          <w:left w:val="single" w:sz="4" w:space="4" w:color="auto"/>
          <w:bottom w:val="single" w:sz="4" w:space="1" w:color="auto"/>
          <w:right w:val="single" w:sz="4" w:space="4" w:color="auto"/>
        </w:pBdr>
        <w:rPr>
          <w:rFonts w:ascii="Trebuchet MS" w:hAnsi="Trebuchet MS"/>
          <w:color w:val="000000" w:themeColor="text1"/>
          <w:sz w:val="22"/>
          <w:szCs w:val="22"/>
          <w:lang w:val="ro-RO"/>
        </w:rPr>
      </w:pPr>
      <w:r w:rsidRPr="00A862EC">
        <w:rPr>
          <w:rFonts w:ascii="Trebuchet MS" w:hAnsi="Trebuchet MS"/>
          <w:b/>
          <w:color w:val="000000" w:themeColor="text1"/>
          <w:sz w:val="22"/>
          <w:szCs w:val="22"/>
          <w:lang w:val="ro-RO"/>
        </w:rPr>
        <w:t>OS4</w:t>
      </w:r>
      <w:r w:rsidRPr="00A862EC">
        <w:rPr>
          <w:rFonts w:ascii="Trebuchet MS" w:hAnsi="Trebuchet MS"/>
          <w:color w:val="000000" w:themeColor="text1"/>
          <w:sz w:val="22"/>
          <w:szCs w:val="22"/>
          <w:lang w:val="ro-RO"/>
        </w:rPr>
        <w:t xml:space="preserve"> – Contribuirea la atenuarea schimbărilor climatice și la adaptarea la acestea, inclusiv prin reducerea emisiilor de gaze cu efect de seră și creșterea capacității de captare a carbonului, precum și promovarea energiei durabile;</w:t>
      </w:r>
    </w:p>
    <w:p w14:paraId="7AD68CBF" w14:textId="77777777" w:rsidR="006102A2" w:rsidRPr="00A862EC" w:rsidRDefault="006102A2" w:rsidP="006102A2">
      <w:pPr>
        <w:pBdr>
          <w:top w:val="single" w:sz="4" w:space="1" w:color="auto"/>
          <w:left w:val="single" w:sz="4" w:space="4" w:color="auto"/>
          <w:bottom w:val="single" w:sz="4" w:space="1" w:color="auto"/>
          <w:right w:val="single" w:sz="4" w:space="4" w:color="auto"/>
        </w:pBdr>
        <w:rPr>
          <w:rFonts w:ascii="Trebuchet MS" w:hAnsi="Trebuchet MS"/>
          <w:b/>
          <w:i/>
          <w:color w:val="000000" w:themeColor="text1"/>
          <w:sz w:val="22"/>
          <w:szCs w:val="22"/>
          <w:lang w:val="ro-RO"/>
        </w:rPr>
      </w:pPr>
      <w:r w:rsidRPr="00E21CCB">
        <w:rPr>
          <w:rFonts w:ascii="Trebuchet MS" w:hAnsi="Trebuchet MS"/>
          <w:b/>
          <w:color w:val="000000" w:themeColor="text1"/>
          <w:sz w:val="22"/>
          <w:szCs w:val="22"/>
          <w:lang w:val="ro-RO"/>
        </w:rPr>
        <w:t xml:space="preserve">OS9 </w:t>
      </w:r>
      <w:r w:rsidRPr="00A862EC">
        <w:rPr>
          <w:rFonts w:ascii="Trebuchet MS" w:hAnsi="Trebuchet MS"/>
          <w:color w:val="000000" w:themeColor="text1"/>
          <w:sz w:val="22"/>
          <w:szCs w:val="22"/>
          <w:lang w:val="ro-RO"/>
        </w:rPr>
        <w:t>-</w:t>
      </w:r>
      <w:r w:rsidRPr="00A862EC">
        <w:rPr>
          <w:rFonts w:ascii="Trebuchet MS" w:eastAsiaTheme="minorEastAsia" w:hAnsi="Trebuchet MS"/>
          <w:b/>
          <w:i/>
          <w:color w:val="000000" w:themeColor="text1"/>
          <w:sz w:val="22"/>
          <w:szCs w:val="22"/>
          <w:lang w:val="ro-RO"/>
        </w:rPr>
        <w:t xml:space="preserve"> </w:t>
      </w:r>
      <w:r w:rsidRPr="00A862EC">
        <w:rPr>
          <w:rFonts w:ascii="Trebuchet MS" w:hAnsi="Trebuchet MS"/>
          <w:color w:val="000000" w:themeColor="text1"/>
          <w:sz w:val="22"/>
          <w:szCs w:val="22"/>
          <w:lang w:val="ro-RO"/>
        </w:rPr>
        <w:t xml:space="preserve">Îmbunătățirea răspunsului dat de agricultura Uniunii exigențelor societale referitoare la hrană și la sănătate, inclusiv la alimente de înaltă calitate, sigure și hrănitoare produse într-un mod durabil, reducerea deșeurilor alimentare, precum și îmbunătățirea bunăstării animalelor și combaterea rezistenței la </w:t>
      </w:r>
      <w:proofErr w:type="spellStart"/>
      <w:r w:rsidRPr="00A862EC">
        <w:rPr>
          <w:rFonts w:ascii="Trebuchet MS" w:hAnsi="Trebuchet MS"/>
          <w:color w:val="000000" w:themeColor="text1"/>
          <w:sz w:val="22"/>
          <w:szCs w:val="22"/>
          <w:lang w:val="ro-RO"/>
        </w:rPr>
        <w:t>antimicrobiene</w:t>
      </w:r>
      <w:proofErr w:type="spellEnd"/>
      <w:r w:rsidRPr="00A862EC">
        <w:rPr>
          <w:rFonts w:ascii="Trebuchet MS" w:hAnsi="Trebuchet MS"/>
          <w:color w:val="000000" w:themeColor="text1"/>
          <w:sz w:val="22"/>
          <w:szCs w:val="22"/>
          <w:lang w:val="ro-RO"/>
        </w:rPr>
        <w:t>;</w:t>
      </w:r>
      <w:r w:rsidRPr="00A862EC">
        <w:rPr>
          <w:rFonts w:ascii="Trebuchet MS" w:hAnsi="Trebuchet MS"/>
          <w:b/>
          <w:i/>
          <w:color w:val="000000" w:themeColor="text1"/>
          <w:sz w:val="22"/>
          <w:szCs w:val="22"/>
          <w:lang w:val="ro-RO"/>
        </w:rPr>
        <w:t xml:space="preserve"> </w:t>
      </w:r>
    </w:p>
    <w:p w14:paraId="13E2644A" w14:textId="77777777" w:rsidR="006102A2" w:rsidRPr="00A862EC" w:rsidRDefault="006102A2" w:rsidP="006102A2">
      <w:pPr>
        <w:pBdr>
          <w:top w:val="single" w:sz="4" w:space="1" w:color="auto"/>
          <w:left w:val="single" w:sz="4" w:space="4" w:color="auto"/>
          <w:bottom w:val="single" w:sz="4" w:space="1" w:color="auto"/>
          <w:right w:val="single" w:sz="4" w:space="4" w:color="auto"/>
        </w:pBdr>
        <w:rPr>
          <w:rFonts w:ascii="Trebuchet MS" w:hAnsi="Trebuchet MS"/>
          <w:color w:val="000000" w:themeColor="text1"/>
          <w:sz w:val="22"/>
          <w:szCs w:val="22"/>
          <w:lang w:val="ro-RO"/>
        </w:rPr>
      </w:pPr>
      <w:r w:rsidRPr="00E21CCB">
        <w:rPr>
          <w:rFonts w:ascii="Trebuchet MS" w:hAnsi="Trebuchet MS"/>
          <w:b/>
          <w:color w:val="000000" w:themeColor="text1"/>
          <w:sz w:val="22"/>
          <w:szCs w:val="22"/>
          <w:lang w:val="ro-RO"/>
        </w:rPr>
        <w:t>Obiectiv transversal</w:t>
      </w:r>
      <w:r w:rsidRPr="00A862EC">
        <w:rPr>
          <w:rFonts w:ascii="Trebuchet MS" w:hAnsi="Trebuchet MS"/>
          <w:color w:val="000000" w:themeColor="text1"/>
          <w:sz w:val="22"/>
          <w:szCs w:val="22"/>
          <w:lang w:val="ro-RO"/>
        </w:rPr>
        <w:t xml:space="preserve"> - Modernizarea agriculturii și zonelor rurale prin promovarea și partajarea cunoștințelor, a inovării și a digitalizării în agricultură și în zonele rurale și prin încurajarea adoptării acestora de către fermieri, prin îmbunătățirea accesului la cercetare, inovare, schimbul de cunoștințe și formare. </w:t>
      </w:r>
    </w:p>
    <w:p w14:paraId="6F2E29BF" w14:textId="77777777" w:rsidR="006102A2" w:rsidRPr="00A862EC" w:rsidRDefault="006102A2" w:rsidP="006102A2">
      <w:pPr>
        <w:pStyle w:val="ListParagraph"/>
        <w:keepNext/>
        <w:numPr>
          <w:ilvl w:val="2"/>
          <w:numId w:val="11"/>
        </w:numPr>
        <w:spacing w:before="120" w:after="120"/>
        <w:outlineLvl w:val="2"/>
        <w:rPr>
          <w:rFonts w:ascii="Trebuchet MS" w:hAnsi="Trebuchet MS"/>
          <w:bCs/>
          <w:color w:val="000000" w:themeColor="text1"/>
          <w:sz w:val="22"/>
          <w:szCs w:val="22"/>
          <w:lang w:val="ro-RO"/>
        </w:rPr>
      </w:pPr>
      <w:r w:rsidRPr="00A862EC">
        <w:rPr>
          <w:rFonts w:ascii="Trebuchet MS" w:hAnsi="Trebuchet MS"/>
          <w:b/>
          <w:bCs/>
          <w:color w:val="000000" w:themeColor="text1"/>
          <w:sz w:val="22"/>
          <w:szCs w:val="22"/>
          <w:lang w:val="ro-RO"/>
        </w:rPr>
        <w:t>Nevoile la care răspunde intervenția</w:t>
      </w:r>
    </w:p>
    <w:p w14:paraId="59046D6F" w14:textId="77777777" w:rsidR="006102A2" w:rsidRPr="00A862EC" w:rsidRDefault="006102A2" w:rsidP="006102A2">
      <w:pPr>
        <w:pStyle w:val="ListDash2"/>
        <w:numPr>
          <w:ilvl w:val="0"/>
          <w:numId w:val="7"/>
        </w:numPr>
        <w:pBdr>
          <w:top w:val="single" w:sz="4" w:space="1" w:color="auto"/>
          <w:left w:val="single" w:sz="4" w:space="1" w:color="auto"/>
          <w:bottom w:val="single" w:sz="4" w:space="1" w:color="auto"/>
          <w:right w:val="single" w:sz="4" w:space="1" w:color="auto"/>
        </w:pBdr>
        <w:spacing w:after="0"/>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N. Creșterea investițiilor în agricultura de precizie, digitalizare, ca instrumente esențiale pentru sustenabilitatea sectorului agricol și pentru creșterea competitivității;</w:t>
      </w:r>
    </w:p>
    <w:p w14:paraId="19E72EA4" w14:textId="77777777" w:rsidR="006102A2" w:rsidRPr="00A862EC" w:rsidRDefault="006102A2" w:rsidP="006102A2">
      <w:pPr>
        <w:pStyle w:val="ListDash2"/>
        <w:numPr>
          <w:ilvl w:val="0"/>
          <w:numId w:val="7"/>
        </w:numPr>
        <w:pBdr>
          <w:top w:val="single" w:sz="4" w:space="1" w:color="auto"/>
          <w:left w:val="single" w:sz="4" w:space="1" w:color="auto"/>
          <w:bottom w:val="single" w:sz="4" w:space="1" w:color="auto"/>
          <w:right w:val="single" w:sz="4" w:space="1" w:color="auto"/>
        </w:pBdr>
        <w:spacing w:after="0"/>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N. Susținerea dezvoltării viabile a lanțurilor scurte alimentare, inclusiv a sistemelor de colectare și depozitare;</w:t>
      </w:r>
    </w:p>
    <w:p w14:paraId="54F511F5" w14:textId="77777777" w:rsidR="006102A2" w:rsidRPr="00A862EC" w:rsidRDefault="006102A2" w:rsidP="006102A2">
      <w:pPr>
        <w:pStyle w:val="ListDash2"/>
        <w:numPr>
          <w:ilvl w:val="0"/>
          <w:numId w:val="7"/>
        </w:numPr>
        <w:pBdr>
          <w:top w:val="single" w:sz="4" w:space="1" w:color="auto"/>
          <w:left w:val="single" w:sz="4" w:space="1" w:color="auto"/>
          <w:bottom w:val="single" w:sz="4" w:space="1" w:color="auto"/>
          <w:right w:val="single" w:sz="4" w:space="1" w:color="auto"/>
        </w:pBdr>
        <w:spacing w:after="0"/>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N. Sprijinirea dezvoltării modelelor de producție bazate pe valoare adăugată mare (sisteme de calitate europene și naționale);</w:t>
      </w:r>
    </w:p>
    <w:p w14:paraId="58BECFAD" w14:textId="77777777" w:rsidR="006102A2" w:rsidRPr="00A862EC" w:rsidRDefault="006102A2" w:rsidP="006102A2">
      <w:pPr>
        <w:pStyle w:val="ListDash2"/>
        <w:numPr>
          <w:ilvl w:val="0"/>
          <w:numId w:val="7"/>
        </w:numPr>
        <w:pBdr>
          <w:top w:val="single" w:sz="4" w:space="1" w:color="auto"/>
          <w:left w:val="single" w:sz="4" w:space="1" w:color="auto"/>
          <w:bottom w:val="single" w:sz="4" w:space="1" w:color="auto"/>
          <w:right w:val="single" w:sz="4" w:space="1" w:color="auto"/>
        </w:pBdr>
        <w:spacing w:after="0"/>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N.  Creșterea competitivității sectorului pomicol;</w:t>
      </w:r>
    </w:p>
    <w:p w14:paraId="2B31FA5D" w14:textId="77777777" w:rsidR="006102A2" w:rsidRDefault="006102A2" w:rsidP="006102A2">
      <w:pPr>
        <w:pStyle w:val="ListDash2"/>
        <w:numPr>
          <w:ilvl w:val="0"/>
          <w:numId w:val="7"/>
        </w:numPr>
        <w:pBdr>
          <w:top w:val="single" w:sz="4" w:space="1" w:color="auto"/>
          <w:left w:val="single" w:sz="4" w:space="1" w:color="auto"/>
          <w:bottom w:val="single" w:sz="4" w:space="1" w:color="auto"/>
          <w:right w:val="single" w:sz="4" w:space="1" w:color="auto"/>
        </w:pBdr>
        <w:spacing w:after="0"/>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 xml:space="preserve">N. Dezvoltarea sectorului agroalimentar, obținerea de alimente sigure și nutritive, produse într-un mod sustenabil cu beneficii pentru mediu </w:t>
      </w:r>
      <w:proofErr w:type="spellStart"/>
      <w:r w:rsidRPr="00A862EC">
        <w:rPr>
          <w:rFonts w:ascii="Trebuchet MS" w:hAnsi="Trebuchet MS"/>
          <w:color w:val="000000" w:themeColor="text1"/>
          <w:sz w:val="22"/>
          <w:szCs w:val="22"/>
          <w:lang w:val="ro-RO"/>
        </w:rPr>
        <w:t>şi</w:t>
      </w:r>
      <w:proofErr w:type="spellEnd"/>
      <w:r w:rsidRPr="00A862EC">
        <w:rPr>
          <w:rFonts w:ascii="Trebuchet MS" w:hAnsi="Trebuchet MS"/>
          <w:color w:val="000000" w:themeColor="text1"/>
          <w:sz w:val="22"/>
          <w:szCs w:val="22"/>
          <w:lang w:val="ro-RO"/>
        </w:rPr>
        <w:t xml:space="preserve"> consumatori și adaptarea acestuia la standardele UE și dezvoltarea lanțurilor de aprovizionare;</w:t>
      </w:r>
    </w:p>
    <w:p w14:paraId="375E8572" w14:textId="77777777" w:rsidR="006102A2" w:rsidRDefault="006102A2" w:rsidP="006102A2">
      <w:pPr>
        <w:pStyle w:val="ListDash2"/>
        <w:numPr>
          <w:ilvl w:val="0"/>
          <w:numId w:val="7"/>
        </w:numPr>
        <w:pBdr>
          <w:top w:val="single" w:sz="4" w:space="1" w:color="auto"/>
          <w:left w:val="single" w:sz="4" w:space="1" w:color="auto"/>
          <w:bottom w:val="single" w:sz="4" w:space="1" w:color="auto"/>
          <w:right w:val="single" w:sz="4" w:space="1" w:color="auto"/>
        </w:pBdr>
        <w:spacing w:after="0"/>
        <w:rPr>
          <w:rFonts w:ascii="Trebuchet MS" w:hAnsi="Trebuchet MS"/>
          <w:color w:val="000000" w:themeColor="text1"/>
          <w:sz w:val="22"/>
          <w:szCs w:val="22"/>
          <w:lang w:val="ro-RO"/>
        </w:rPr>
      </w:pPr>
      <w:r w:rsidRPr="00B242F6">
        <w:rPr>
          <w:rFonts w:ascii="Trebuchet MS" w:hAnsi="Trebuchet MS"/>
          <w:color w:val="000000" w:themeColor="text1"/>
          <w:sz w:val="22"/>
          <w:szCs w:val="22"/>
          <w:lang w:val="ro-RO"/>
        </w:rPr>
        <w:lastRenderedPageBreak/>
        <w:t>N. Nevoia de conștientizare și încurajare a consumului de alimente sănătoase/nutritive cu scopul scăderii incidenței obezității și prevenirii malnutriției si a altor afecțiuni produse/agravate de o alimentație necorespunzătoare;</w:t>
      </w:r>
    </w:p>
    <w:p w14:paraId="40324114" w14:textId="77777777" w:rsidR="006102A2" w:rsidRPr="00B242F6" w:rsidRDefault="006102A2" w:rsidP="006102A2">
      <w:pPr>
        <w:pStyle w:val="ListDash2"/>
        <w:numPr>
          <w:ilvl w:val="0"/>
          <w:numId w:val="7"/>
        </w:numPr>
        <w:pBdr>
          <w:top w:val="single" w:sz="4" w:space="1" w:color="auto"/>
          <w:left w:val="single" w:sz="4" w:space="1" w:color="auto"/>
          <w:bottom w:val="single" w:sz="4" w:space="1" w:color="auto"/>
          <w:right w:val="single" w:sz="4" w:space="1" w:color="auto"/>
        </w:pBdr>
        <w:spacing w:after="0"/>
        <w:rPr>
          <w:rFonts w:ascii="Trebuchet MS" w:hAnsi="Trebuchet MS"/>
          <w:color w:val="000000" w:themeColor="text1"/>
          <w:sz w:val="22"/>
          <w:szCs w:val="22"/>
          <w:lang w:val="ro-RO"/>
        </w:rPr>
      </w:pPr>
      <w:r w:rsidRPr="00B242F6">
        <w:rPr>
          <w:rFonts w:ascii="Trebuchet MS" w:hAnsi="Trebuchet MS"/>
          <w:color w:val="000000" w:themeColor="text1"/>
          <w:sz w:val="22"/>
          <w:szCs w:val="22"/>
          <w:lang w:val="ro-RO"/>
        </w:rPr>
        <w:t xml:space="preserve">N. Nevoia de a crea noi produse și servicii prin dezvoltarea tehnologiilor digitale care să conducă la creșterea nivelului de conștientizare a fermierilor </w:t>
      </w:r>
      <w:proofErr w:type="spellStart"/>
      <w:r w:rsidRPr="00B242F6">
        <w:rPr>
          <w:rFonts w:ascii="Trebuchet MS" w:hAnsi="Trebuchet MS"/>
          <w:color w:val="000000" w:themeColor="text1"/>
          <w:sz w:val="22"/>
          <w:szCs w:val="22"/>
          <w:lang w:val="ro-RO"/>
        </w:rPr>
        <w:t>şi</w:t>
      </w:r>
      <w:proofErr w:type="spellEnd"/>
      <w:r w:rsidRPr="00B242F6">
        <w:rPr>
          <w:rFonts w:ascii="Trebuchet MS" w:hAnsi="Trebuchet MS"/>
          <w:color w:val="000000" w:themeColor="text1"/>
          <w:sz w:val="22"/>
          <w:szCs w:val="22"/>
          <w:lang w:val="ro-RO"/>
        </w:rPr>
        <w:t xml:space="preserve"> diseminarea </w:t>
      </w:r>
      <w:proofErr w:type="spellStart"/>
      <w:r w:rsidRPr="00B242F6">
        <w:rPr>
          <w:rFonts w:ascii="Trebuchet MS" w:hAnsi="Trebuchet MS"/>
          <w:color w:val="000000" w:themeColor="text1"/>
          <w:sz w:val="22"/>
          <w:szCs w:val="22"/>
          <w:lang w:val="ro-RO"/>
        </w:rPr>
        <w:t>cunoştinţelor</w:t>
      </w:r>
      <w:proofErr w:type="spellEnd"/>
      <w:r w:rsidRPr="00B242F6">
        <w:rPr>
          <w:rFonts w:ascii="Trebuchet MS" w:hAnsi="Trebuchet MS"/>
          <w:color w:val="000000" w:themeColor="text1"/>
          <w:sz w:val="22"/>
          <w:szCs w:val="22"/>
          <w:lang w:val="ro-RO"/>
        </w:rPr>
        <w:t>.</w:t>
      </w:r>
    </w:p>
    <w:p w14:paraId="62F76DDC" w14:textId="77777777" w:rsidR="006102A2" w:rsidRPr="00A862EC" w:rsidRDefault="006102A2" w:rsidP="006102A2">
      <w:pPr>
        <w:pStyle w:val="ListParagraph"/>
        <w:keepNext/>
        <w:numPr>
          <w:ilvl w:val="2"/>
          <w:numId w:val="11"/>
        </w:numPr>
        <w:spacing w:before="120" w:after="120"/>
        <w:outlineLvl w:val="2"/>
        <w:rPr>
          <w:rFonts w:ascii="Trebuchet MS" w:hAnsi="Trebuchet MS"/>
          <w:b/>
          <w:bCs/>
          <w:color w:val="000000" w:themeColor="text1"/>
          <w:sz w:val="22"/>
          <w:szCs w:val="22"/>
          <w:lang w:val="ro-RO"/>
        </w:rPr>
      </w:pPr>
      <w:r w:rsidRPr="00A862EC">
        <w:rPr>
          <w:rFonts w:ascii="Trebuchet MS" w:hAnsi="Trebuchet MS"/>
          <w:b/>
          <w:bCs/>
          <w:color w:val="000000" w:themeColor="text1"/>
          <w:sz w:val="22"/>
          <w:szCs w:val="22"/>
          <w:lang w:val="ro-RO"/>
        </w:rPr>
        <w:t>Indicatori de rezultat</w:t>
      </w:r>
    </w:p>
    <w:p w14:paraId="493E89B5" w14:textId="77777777" w:rsidR="006102A2" w:rsidRPr="00A862EC" w:rsidRDefault="006102A2" w:rsidP="006102A2">
      <w:pPr>
        <w:pBdr>
          <w:top w:val="single" w:sz="4" w:space="1" w:color="auto"/>
          <w:left w:val="single" w:sz="4" w:space="4" w:color="auto"/>
          <w:bottom w:val="single" w:sz="4" w:space="1" w:color="auto"/>
          <w:right w:val="single" w:sz="4" w:space="4" w:color="auto"/>
        </w:pBdr>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R.9 Modernizarea fermelor: Ponderea fermelor care primesc sprijin pentru investiții în vederea restructurării și modernizării, inclusiv în vederea utilizării mai eficiente a resurselor.</w:t>
      </w:r>
    </w:p>
    <w:p w14:paraId="7F35B719" w14:textId="77777777" w:rsidR="006102A2" w:rsidRPr="00A862EC" w:rsidRDefault="006102A2" w:rsidP="006102A2">
      <w:pPr>
        <w:rPr>
          <w:rFonts w:ascii="Trebuchet MS" w:hAnsi="Trebuchet MS"/>
          <w:b/>
          <w:bCs/>
          <w:color w:val="000000" w:themeColor="text1"/>
          <w:sz w:val="22"/>
          <w:szCs w:val="22"/>
          <w:lang w:val="ro-RO"/>
        </w:rPr>
      </w:pPr>
      <w:r w:rsidRPr="00A862EC">
        <w:rPr>
          <w:rFonts w:ascii="Trebuchet MS" w:hAnsi="Trebuchet MS"/>
          <w:b/>
          <w:bCs/>
          <w:color w:val="000000" w:themeColor="text1"/>
          <w:sz w:val="22"/>
          <w:szCs w:val="22"/>
          <w:lang w:val="ro-RO"/>
        </w:rPr>
        <w:t>5.3.6 Descrierea</w:t>
      </w:r>
      <w:r w:rsidRPr="00A862EC">
        <w:rPr>
          <w:rFonts w:ascii="Trebuchet MS" w:hAnsi="Trebuchet MS"/>
          <w:color w:val="000000" w:themeColor="text1"/>
          <w:sz w:val="22"/>
          <w:szCs w:val="22"/>
          <w:lang w:val="ro-RO"/>
        </w:rPr>
        <w:t xml:space="preserve"> </w:t>
      </w:r>
      <w:r w:rsidRPr="00A862EC">
        <w:rPr>
          <w:rFonts w:ascii="Trebuchet MS" w:hAnsi="Trebuchet MS"/>
          <w:b/>
          <w:bCs/>
          <w:color w:val="000000" w:themeColor="text1"/>
          <w:sz w:val="22"/>
          <w:szCs w:val="22"/>
          <w:lang w:val="ro-RO"/>
        </w:rPr>
        <w:t xml:space="preserve">obiectivelor specifice </w:t>
      </w:r>
      <w:proofErr w:type="spellStart"/>
      <w:r w:rsidRPr="00A862EC">
        <w:rPr>
          <w:rFonts w:ascii="Trebuchet MS" w:hAnsi="Trebuchet MS"/>
          <w:b/>
          <w:bCs/>
          <w:color w:val="000000" w:themeColor="text1"/>
          <w:sz w:val="22"/>
          <w:szCs w:val="22"/>
          <w:lang w:val="ro-RO"/>
        </w:rPr>
        <w:t>şi</w:t>
      </w:r>
      <w:proofErr w:type="spellEnd"/>
      <w:r w:rsidRPr="00A862EC">
        <w:rPr>
          <w:rFonts w:ascii="Trebuchet MS" w:hAnsi="Trebuchet MS"/>
          <w:b/>
          <w:bCs/>
          <w:color w:val="000000" w:themeColor="text1"/>
          <w:sz w:val="22"/>
          <w:szCs w:val="22"/>
          <w:lang w:val="ro-RO"/>
        </w:rPr>
        <w:t xml:space="preserve"> a conținutului intervenției, inclusiv a elementelor specifice de orientare, principii de selecție, legături cu legislația relevantă, complementaritatea cu alte intervenții/seturi de operațiuni din ambii Piloni și alte informații relevante.   </w:t>
      </w:r>
    </w:p>
    <w:p w14:paraId="4ABE2BD3" w14:textId="77777777" w:rsidR="006102A2" w:rsidRPr="00A862EC" w:rsidRDefault="006102A2" w:rsidP="006102A2">
      <w:pPr>
        <w:pBdr>
          <w:top w:val="single" w:sz="4" w:space="1" w:color="auto"/>
          <w:left w:val="single" w:sz="4" w:space="1" w:color="auto"/>
          <w:bottom w:val="single" w:sz="4" w:space="1" w:color="auto"/>
          <w:right w:val="single" w:sz="4" w:space="1" w:color="auto"/>
        </w:pBdr>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 xml:space="preserve">Scopul investițiilor sprijinite în cadrul acestei sub-măsuri este creșterea competitivității exploatațiilor pomicole prin dotarea cu utilaje și echipamente, înființarea de plantații pomicole, reconversia plantațiilor existente și creșterea suprafețelor ocupate de pepinierele pomicole. </w:t>
      </w:r>
    </w:p>
    <w:p w14:paraId="7CA40D4C" w14:textId="77777777" w:rsidR="006102A2" w:rsidRPr="00A862EC" w:rsidRDefault="006102A2" w:rsidP="006102A2">
      <w:pPr>
        <w:pBdr>
          <w:top w:val="single" w:sz="4" w:space="1" w:color="auto"/>
          <w:left w:val="single" w:sz="4" w:space="1" w:color="auto"/>
          <w:bottom w:val="single" w:sz="4" w:space="1" w:color="auto"/>
          <w:right w:val="single" w:sz="4" w:space="1" w:color="auto"/>
        </w:pBdr>
        <w:rPr>
          <w:rFonts w:ascii="Trebuchet MS" w:hAnsi="Trebuchet MS"/>
          <w:b/>
          <w:bCs/>
          <w:color w:val="000000" w:themeColor="text1"/>
          <w:sz w:val="22"/>
          <w:szCs w:val="22"/>
          <w:lang w:val="ro-RO"/>
        </w:rPr>
      </w:pPr>
      <w:r w:rsidRPr="00A862EC">
        <w:rPr>
          <w:rFonts w:ascii="Trebuchet MS" w:hAnsi="Trebuchet MS"/>
          <w:b/>
          <w:bCs/>
          <w:color w:val="000000" w:themeColor="text1"/>
          <w:sz w:val="22"/>
          <w:szCs w:val="22"/>
          <w:lang w:val="ro-RO"/>
        </w:rPr>
        <w:t>Sprijinul acordat prin această sub-măsură va contribui la:</w:t>
      </w:r>
    </w:p>
    <w:p w14:paraId="3C9F2009" w14:textId="77777777" w:rsidR="006102A2" w:rsidRPr="00A862EC" w:rsidRDefault="006102A2" w:rsidP="006102A2">
      <w:pPr>
        <w:pStyle w:val="ListParagraph"/>
        <w:numPr>
          <w:ilvl w:val="0"/>
          <w:numId w:val="12"/>
        </w:numPr>
        <w:pBdr>
          <w:top w:val="single" w:sz="4" w:space="1" w:color="auto"/>
          <w:left w:val="single" w:sz="4" w:space="1" w:color="auto"/>
          <w:bottom w:val="single" w:sz="4" w:space="1" w:color="auto"/>
          <w:right w:val="single" w:sz="4" w:space="1" w:color="auto"/>
        </w:pBdr>
        <w:ind w:hanging="720"/>
        <w:rPr>
          <w:rFonts w:ascii="Trebuchet MS" w:hAnsi="Trebuchet MS"/>
          <w:bCs/>
          <w:color w:val="000000" w:themeColor="text1"/>
          <w:sz w:val="22"/>
          <w:szCs w:val="22"/>
          <w:lang w:val="ro-RO"/>
        </w:rPr>
      </w:pPr>
      <w:r w:rsidRPr="00A862EC">
        <w:rPr>
          <w:rFonts w:ascii="Trebuchet MS" w:hAnsi="Trebuchet MS"/>
          <w:bCs/>
          <w:color w:val="000000" w:themeColor="text1"/>
          <w:sz w:val="22"/>
          <w:szCs w:val="22"/>
          <w:lang w:val="ro-RO"/>
        </w:rPr>
        <w:t>creșterea competitivității, diversificarea producției, creșterea calității produselor obținute și îmbunătățirea performanței generale a exploatațiilor pomicole;</w:t>
      </w:r>
    </w:p>
    <w:p w14:paraId="3F9CC3D3" w14:textId="77777777" w:rsidR="006102A2" w:rsidRPr="00A862EC" w:rsidRDefault="006102A2" w:rsidP="006102A2">
      <w:pPr>
        <w:pStyle w:val="ListParagraph"/>
        <w:numPr>
          <w:ilvl w:val="0"/>
          <w:numId w:val="12"/>
        </w:numPr>
        <w:pBdr>
          <w:top w:val="single" w:sz="4" w:space="1" w:color="auto"/>
          <w:left w:val="single" w:sz="4" w:space="1" w:color="auto"/>
          <w:bottom w:val="single" w:sz="4" w:space="1" w:color="auto"/>
          <w:right w:val="single" w:sz="4" w:space="1" w:color="auto"/>
        </w:pBdr>
        <w:ind w:hanging="720"/>
        <w:rPr>
          <w:rFonts w:ascii="Trebuchet MS" w:hAnsi="Trebuchet MS"/>
          <w:bCs/>
          <w:color w:val="000000" w:themeColor="text1"/>
          <w:sz w:val="22"/>
          <w:szCs w:val="22"/>
          <w:lang w:val="ro-RO"/>
        </w:rPr>
      </w:pPr>
      <w:r w:rsidRPr="00A862EC">
        <w:rPr>
          <w:rFonts w:ascii="Trebuchet MS" w:hAnsi="Trebuchet MS"/>
          <w:bCs/>
          <w:color w:val="000000" w:themeColor="text1"/>
          <w:sz w:val="22"/>
          <w:szCs w:val="22"/>
          <w:lang w:val="ro-RO"/>
        </w:rPr>
        <w:t xml:space="preserve">eficientizarea costurilor de producție </w:t>
      </w:r>
      <w:proofErr w:type="spellStart"/>
      <w:r w:rsidRPr="00A862EC">
        <w:rPr>
          <w:rFonts w:ascii="Trebuchet MS" w:hAnsi="Trebuchet MS"/>
          <w:bCs/>
          <w:color w:val="000000" w:themeColor="text1"/>
          <w:sz w:val="22"/>
          <w:szCs w:val="22"/>
          <w:lang w:val="ro-RO"/>
        </w:rPr>
        <w:t>şi</w:t>
      </w:r>
      <w:proofErr w:type="spellEnd"/>
      <w:r w:rsidRPr="00A862EC">
        <w:rPr>
          <w:rFonts w:ascii="Trebuchet MS" w:hAnsi="Trebuchet MS"/>
          <w:bCs/>
          <w:color w:val="000000" w:themeColor="text1"/>
          <w:sz w:val="22"/>
          <w:szCs w:val="22"/>
          <w:lang w:val="ro-RO"/>
        </w:rPr>
        <w:t xml:space="preserve"> protejarea mediului prin reducerea consumului de energie, promovarea utilizării gardurilor și perdelelor naturale de </w:t>
      </w:r>
      <w:proofErr w:type="spellStart"/>
      <w:r w:rsidRPr="00A862EC">
        <w:rPr>
          <w:rFonts w:ascii="Trebuchet MS" w:hAnsi="Trebuchet MS"/>
          <w:bCs/>
          <w:color w:val="000000" w:themeColor="text1"/>
          <w:sz w:val="22"/>
          <w:szCs w:val="22"/>
          <w:lang w:val="ro-RO"/>
        </w:rPr>
        <w:t>protectie</w:t>
      </w:r>
      <w:proofErr w:type="spellEnd"/>
      <w:r w:rsidRPr="00A862EC">
        <w:rPr>
          <w:rFonts w:ascii="Trebuchet MS" w:hAnsi="Trebuchet MS"/>
          <w:bCs/>
          <w:color w:val="000000" w:themeColor="text1"/>
          <w:sz w:val="22"/>
          <w:szCs w:val="22"/>
          <w:lang w:val="ro-RO"/>
        </w:rPr>
        <w:t xml:space="preserve"> și a agriculturii de precizie etc.</w:t>
      </w:r>
    </w:p>
    <w:p w14:paraId="7C114539" w14:textId="77777777" w:rsidR="006102A2" w:rsidRPr="00A862EC" w:rsidRDefault="006102A2" w:rsidP="006102A2">
      <w:pPr>
        <w:pBdr>
          <w:top w:val="single" w:sz="4" w:space="1" w:color="auto"/>
          <w:left w:val="single" w:sz="4" w:space="1" w:color="auto"/>
          <w:bottom w:val="single" w:sz="4" w:space="1" w:color="auto"/>
          <w:right w:val="single" w:sz="4" w:space="1" w:color="auto"/>
        </w:pBdr>
        <w:spacing w:after="0"/>
        <w:ind w:left="720" w:hanging="720"/>
        <w:rPr>
          <w:rFonts w:ascii="Trebuchet MS" w:hAnsi="Trebuchet MS"/>
          <w:b/>
          <w:bCs/>
          <w:color w:val="000000" w:themeColor="text1"/>
          <w:sz w:val="22"/>
          <w:szCs w:val="22"/>
          <w:lang w:val="ro-RO"/>
        </w:rPr>
      </w:pPr>
      <w:r w:rsidRPr="00A862EC">
        <w:rPr>
          <w:rFonts w:ascii="Trebuchet MS" w:hAnsi="Trebuchet MS"/>
          <w:b/>
          <w:bCs/>
          <w:color w:val="000000" w:themeColor="text1"/>
          <w:sz w:val="22"/>
          <w:szCs w:val="22"/>
          <w:lang w:val="ro-RO"/>
        </w:rPr>
        <w:t>Principiile care vor sta la baza criteriilor de selecție, vor avea în vedere:</w:t>
      </w:r>
    </w:p>
    <w:p w14:paraId="3D99982A" w14:textId="77777777" w:rsidR="006102A2" w:rsidRPr="00A862EC" w:rsidRDefault="006102A2" w:rsidP="006102A2">
      <w:pPr>
        <w:numPr>
          <w:ilvl w:val="0"/>
          <w:numId w:val="9"/>
        </w:numPr>
        <w:pBdr>
          <w:top w:val="single" w:sz="4" w:space="1" w:color="auto"/>
          <w:left w:val="single" w:sz="4" w:space="1" w:color="auto"/>
          <w:bottom w:val="single" w:sz="4" w:space="1" w:color="auto"/>
          <w:right w:val="single" w:sz="4" w:space="1" w:color="auto"/>
        </w:pBdr>
        <w:spacing w:after="0"/>
        <w:ind w:hanging="644"/>
        <w:rPr>
          <w:rFonts w:ascii="Trebuchet MS" w:hAnsi="Trebuchet MS"/>
          <w:bCs/>
          <w:color w:val="000000" w:themeColor="text1"/>
          <w:sz w:val="22"/>
          <w:szCs w:val="22"/>
          <w:lang w:val="ro-RO"/>
        </w:rPr>
      </w:pPr>
      <w:r w:rsidRPr="00A862EC">
        <w:rPr>
          <w:rFonts w:ascii="Trebuchet MS" w:hAnsi="Trebuchet MS"/>
          <w:bCs/>
          <w:color w:val="000000" w:themeColor="text1"/>
          <w:sz w:val="22"/>
          <w:szCs w:val="22"/>
          <w:lang w:val="ro-RO"/>
        </w:rPr>
        <w:t xml:space="preserve">Principiul înființării de pepiniere și sau reconversiei de plantații pomicole; </w:t>
      </w:r>
    </w:p>
    <w:p w14:paraId="486F51DB" w14:textId="77777777" w:rsidR="006102A2" w:rsidRPr="00A862EC" w:rsidRDefault="006102A2" w:rsidP="006102A2">
      <w:pPr>
        <w:numPr>
          <w:ilvl w:val="0"/>
          <w:numId w:val="9"/>
        </w:numPr>
        <w:pBdr>
          <w:top w:val="single" w:sz="4" w:space="1" w:color="auto"/>
          <w:left w:val="single" w:sz="4" w:space="1" w:color="auto"/>
          <w:bottom w:val="single" w:sz="4" w:space="1" w:color="auto"/>
          <w:right w:val="single" w:sz="4" w:space="1" w:color="auto"/>
        </w:pBdr>
        <w:spacing w:after="0"/>
        <w:ind w:hanging="644"/>
        <w:rPr>
          <w:rFonts w:ascii="Trebuchet MS" w:hAnsi="Trebuchet MS"/>
          <w:bCs/>
          <w:color w:val="000000" w:themeColor="text1"/>
          <w:sz w:val="22"/>
          <w:szCs w:val="22"/>
          <w:lang w:val="ro-RO"/>
        </w:rPr>
      </w:pPr>
      <w:r w:rsidRPr="00A862EC">
        <w:rPr>
          <w:rFonts w:ascii="Trebuchet MS" w:hAnsi="Trebuchet MS"/>
          <w:bCs/>
          <w:color w:val="000000" w:themeColor="text1"/>
          <w:sz w:val="22"/>
          <w:szCs w:val="22"/>
          <w:lang w:val="ro-RO"/>
        </w:rPr>
        <w:t>Principiul investițiilor în plantațiile care promovează patrimoniul genetic pomicol (soiuri cu rezistență genetică la boli și dăunători);</w:t>
      </w:r>
    </w:p>
    <w:p w14:paraId="71A42D26" w14:textId="77777777" w:rsidR="006102A2" w:rsidRPr="00A862EC" w:rsidRDefault="006102A2" w:rsidP="006102A2">
      <w:pPr>
        <w:numPr>
          <w:ilvl w:val="0"/>
          <w:numId w:val="9"/>
        </w:numPr>
        <w:pBdr>
          <w:top w:val="single" w:sz="4" w:space="1" w:color="auto"/>
          <w:left w:val="single" w:sz="4" w:space="1" w:color="auto"/>
          <w:bottom w:val="single" w:sz="4" w:space="1" w:color="auto"/>
          <w:right w:val="single" w:sz="4" w:space="1" w:color="auto"/>
        </w:pBdr>
        <w:spacing w:after="0"/>
        <w:ind w:hanging="644"/>
        <w:rPr>
          <w:rFonts w:ascii="Trebuchet MS" w:hAnsi="Trebuchet MS"/>
          <w:bCs/>
          <w:color w:val="000000" w:themeColor="text1"/>
          <w:sz w:val="22"/>
          <w:szCs w:val="22"/>
          <w:lang w:val="ro-RO"/>
        </w:rPr>
      </w:pPr>
      <w:r w:rsidRPr="00A862EC">
        <w:rPr>
          <w:rFonts w:ascii="Trebuchet MS" w:hAnsi="Trebuchet MS"/>
          <w:bCs/>
          <w:color w:val="000000" w:themeColor="text1"/>
          <w:sz w:val="22"/>
          <w:szCs w:val="22"/>
          <w:lang w:val="ro-RO"/>
        </w:rPr>
        <w:t xml:space="preserve">Maturitatea financiară a solicitantului; </w:t>
      </w:r>
    </w:p>
    <w:p w14:paraId="42650EE7" w14:textId="77777777" w:rsidR="006102A2" w:rsidRPr="00A862EC" w:rsidRDefault="006102A2" w:rsidP="006102A2">
      <w:pPr>
        <w:numPr>
          <w:ilvl w:val="0"/>
          <w:numId w:val="9"/>
        </w:numPr>
        <w:pBdr>
          <w:top w:val="single" w:sz="4" w:space="1" w:color="auto"/>
          <w:left w:val="single" w:sz="4" w:space="1" w:color="auto"/>
          <w:bottom w:val="single" w:sz="4" w:space="1" w:color="auto"/>
          <w:right w:val="single" w:sz="4" w:space="1" w:color="auto"/>
        </w:pBdr>
        <w:spacing w:after="0"/>
        <w:ind w:hanging="644"/>
        <w:rPr>
          <w:rFonts w:ascii="Trebuchet MS" w:hAnsi="Trebuchet MS"/>
          <w:bCs/>
          <w:color w:val="000000" w:themeColor="text1"/>
          <w:sz w:val="22"/>
          <w:szCs w:val="22"/>
          <w:lang w:val="ro-RO"/>
        </w:rPr>
      </w:pPr>
      <w:r w:rsidRPr="00A862EC">
        <w:rPr>
          <w:rFonts w:ascii="Trebuchet MS" w:hAnsi="Trebuchet MS"/>
          <w:bCs/>
          <w:color w:val="000000" w:themeColor="text1"/>
          <w:sz w:val="22"/>
          <w:szCs w:val="22"/>
          <w:lang w:val="ro-RO"/>
        </w:rPr>
        <w:t>Principiul apartenenței  la o formă asociativă ;</w:t>
      </w:r>
    </w:p>
    <w:p w14:paraId="39F996C0" w14:textId="77777777" w:rsidR="006102A2" w:rsidRPr="00A862EC" w:rsidRDefault="006102A2" w:rsidP="006102A2">
      <w:pPr>
        <w:numPr>
          <w:ilvl w:val="0"/>
          <w:numId w:val="9"/>
        </w:numPr>
        <w:pBdr>
          <w:top w:val="single" w:sz="4" w:space="1" w:color="auto"/>
          <w:left w:val="single" w:sz="4" w:space="1" w:color="auto"/>
          <w:bottom w:val="single" w:sz="4" w:space="1" w:color="auto"/>
          <w:right w:val="single" w:sz="4" w:space="1" w:color="auto"/>
        </w:pBdr>
        <w:spacing w:after="0"/>
        <w:ind w:hanging="644"/>
        <w:rPr>
          <w:rFonts w:ascii="Trebuchet MS" w:hAnsi="Trebuchet MS"/>
          <w:bCs/>
          <w:color w:val="000000" w:themeColor="text1"/>
          <w:sz w:val="22"/>
          <w:szCs w:val="22"/>
          <w:lang w:val="ro-RO"/>
        </w:rPr>
      </w:pPr>
      <w:r w:rsidRPr="00A862EC">
        <w:rPr>
          <w:rFonts w:ascii="Trebuchet MS" w:hAnsi="Trebuchet MS"/>
          <w:bCs/>
          <w:color w:val="000000" w:themeColor="text1"/>
          <w:sz w:val="22"/>
          <w:szCs w:val="22"/>
          <w:lang w:val="ro-RO"/>
        </w:rPr>
        <w:t>Principiul proprietății;</w:t>
      </w:r>
    </w:p>
    <w:p w14:paraId="37190DA1" w14:textId="74A95CAC" w:rsidR="006102A2" w:rsidRDefault="006102A2" w:rsidP="006102A2">
      <w:pPr>
        <w:numPr>
          <w:ilvl w:val="0"/>
          <w:numId w:val="9"/>
        </w:numPr>
        <w:pBdr>
          <w:top w:val="single" w:sz="4" w:space="1" w:color="auto"/>
          <w:left w:val="single" w:sz="4" w:space="1" w:color="auto"/>
          <w:bottom w:val="single" w:sz="4" w:space="1" w:color="auto"/>
          <w:right w:val="single" w:sz="4" w:space="1" w:color="auto"/>
        </w:pBdr>
        <w:spacing w:after="0"/>
        <w:ind w:hanging="644"/>
        <w:rPr>
          <w:rFonts w:ascii="Trebuchet MS" w:hAnsi="Trebuchet MS"/>
          <w:bCs/>
          <w:color w:val="000000" w:themeColor="text1"/>
          <w:sz w:val="22"/>
          <w:szCs w:val="22"/>
          <w:lang w:val="ro-RO"/>
        </w:rPr>
      </w:pPr>
      <w:r w:rsidRPr="00A862EC">
        <w:rPr>
          <w:rFonts w:ascii="Trebuchet MS" w:hAnsi="Trebuchet MS"/>
          <w:bCs/>
          <w:color w:val="000000" w:themeColor="text1"/>
          <w:sz w:val="22"/>
          <w:szCs w:val="22"/>
          <w:lang w:val="ro-RO"/>
        </w:rPr>
        <w:t>Aplicarea agriculturii de precizie;</w:t>
      </w:r>
    </w:p>
    <w:p w14:paraId="44023624" w14:textId="77777777" w:rsidR="00216552" w:rsidRDefault="00216552" w:rsidP="00216552">
      <w:pPr>
        <w:pBdr>
          <w:top w:val="single" w:sz="4" w:space="1" w:color="auto"/>
          <w:left w:val="single" w:sz="4" w:space="1" w:color="auto"/>
          <w:bottom w:val="single" w:sz="4" w:space="1" w:color="auto"/>
          <w:right w:val="single" w:sz="4" w:space="1" w:color="auto"/>
        </w:pBdr>
        <w:spacing w:after="0"/>
        <w:rPr>
          <w:rFonts w:ascii="Trebuchet MS" w:hAnsi="Trebuchet MS"/>
          <w:bCs/>
          <w:color w:val="000000" w:themeColor="text1"/>
          <w:sz w:val="22"/>
          <w:szCs w:val="22"/>
          <w:lang w:val="ro-RO"/>
        </w:rPr>
      </w:pPr>
    </w:p>
    <w:p w14:paraId="2055384F" w14:textId="5C41486D" w:rsidR="00216552" w:rsidRDefault="00216552" w:rsidP="00216552">
      <w:pPr>
        <w:pBdr>
          <w:top w:val="single" w:sz="4" w:space="1" w:color="auto"/>
          <w:left w:val="single" w:sz="4" w:space="1" w:color="auto"/>
          <w:bottom w:val="single" w:sz="4" w:space="1" w:color="auto"/>
          <w:right w:val="single" w:sz="4" w:space="1" w:color="auto"/>
        </w:pBdr>
        <w:spacing w:after="0"/>
        <w:rPr>
          <w:rFonts w:ascii="Trebuchet MS" w:hAnsi="Trebuchet MS"/>
          <w:bCs/>
          <w:color w:val="000000" w:themeColor="text1"/>
          <w:sz w:val="22"/>
          <w:szCs w:val="22"/>
          <w:lang w:val="ro-RO"/>
        </w:rPr>
      </w:pPr>
      <w:r>
        <w:rPr>
          <w:rFonts w:ascii="Trebuchet MS" w:hAnsi="Trebuchet MS"/>
          <w:bCs/>
          <w:color w:val="000000" w:themeColor="text1"/>
          <w:sz w:val="22"/>
          <w:szCs w:val="22"/>
          <w:lang w:val="ro-RO"/>
        </w:rPr>
        <w:t>I</w:t>
      </w:r>
      <w:r w:rsidR="00FE512E">
        <w:rPr>
          <w:rFonts w:ascii="Trebuchet MS" w:hAnsi="Trebuchet MS"/>
          <w:bCs/>
          <w:color w:val="000000" w:themeColor="text1"/>
          <w:sz w:val="22"/>
          <w:szCs w:val="22"/>
          <w:lang w:val="ro-RO"/>
        </w:rPr>
        <w:t>n</w:t>
      </w:r>
      <w:r>
        <w:rPr>
          <w:rFonts w:ascii="Trebuchet MS" w:hAnsi="Trebuchet MS"/>
          <w:bCs/>
          <w:color w:val="000000" w:themeColor="text1"/>
          <w:sz w:val="22"/>
          <w:szCs w:val="22"/>
          <w:lang w:val="ro-RO"/>
        </w:rPr>
        <w:t xml:space="preserve"> vederea simplificării procesului de evaluare pentru această intervenție se vor aplica </w:t>
      </w:r>
      <w:r w:rsidRPr="00A862EC">
        <w:rPr>
          <w:rFonts w:ascii="Trebuchet MS" w:hAnsi="Trebuchet MS"/>
          <w:color w:val="000000" w:themeColor="text1"/>
          <w:sz w:val="22"/>
          <w:szCs w:val="22"/>
          <w:lang w:val="ro-RO"/>
        </w:rPr>
        <w:t xml:space="preserve"> costuri</w:t>
      </w:r>
      <w:r>
        <w:rPr>
          <w:rFonts w:ascii="Trebuchet MS" w:hAnsi="Trebuchet MS"/>
          <w:color w:val="000000" w:themeColor="text1"/>
          <w:sz w:val="22"/>
          <w:szCs w:val="22"/>
          <w:lang w:val="ro-RO"/>
        </w:rPr>
        <w:t>le</w:t>
      </w:r>
      <w:r w:rsidRPr="00A862EC">
        <w:rPr>
          <w:rFonts w:ascii="Trebuchet MS" w:hAnsi="Trebuchet MS"/>
          <w:color w:val="000000" w:themeColor="text1"/>
          <w:sz w:val="22"/>
          <w:szCs w:val="22"/>
          <w:lang w:val="ro-RO"/>
        </w:rPr>
        <w:t xml:space="preserve"> standard </w:t>
      </w:r>
      <w:r w:rsidR="00FE512E">
        <w:rPr>
          <w:rFonts w:ascii="Trebuchet MS" w:hAnsi="Trebuchet MS"/>
          <w:color w:val="000000" w:themeColor="text1"/>
          <w:sz w:val="22"/>
          <w:szCs w:val="22"/>
          <w:lang w:val="ro-RO"/>
        </w:rPr>
        <w:t xml:space="preserve">inclusiv pentru </w:t>
      </w:r>
      <w:r w:rsidRPr="00A862EC">
        <w:rPr>
          <w:rFonts w:ascii="Trebuchet MS" w:hAnsi="Trebuchet MS"/>
          <w:color w:val="000000" w:themeColor="text1"/>
          <w:sz w:val="22"/>
          <w:szCs w:val="22"/>
          <w:lang w:val="ro-RO"/>
        </w:rPr>
        <w:t xml:space="preserve"> contribuți</w:t>
      </w:r>
      <w:r w:rsidR="00FE512E">
        <w:rPr>
          <w:rFonts w:ascii="Trebuchet MS" w:hAnsi="Trebuchet MS"/>
          <w:color w:val="000000" w:themeColor="text1"/>
          <w:sz w:val="22"/>
          <w:szCs w:val="22"/>
          <w:lang w:val="ro-RO"/>
        </w:rPr>
        <w:t>a</w:t>
      </w:r>
      <w:r w:rsidRPr="00A862EC">
        <w:rPr>
          <w:rFonts w:ascii="Trebuchet MS" w:hAnsi="Trebuchet MS"/>
          <w:color w:val="000000" w:themeColor="text1"/>
          <w:sz w:val="22"/>
          <w:szCs w:val="22"/>
          <w:lang w:val="ro-RO"/>
        </w:rPr>
        <w:t xml:space="preserve"> în natură, în cazul </w:t>
      </w:r>
      <w:r w:rsidR="00FE512E" w:rsidRPr="00A862EC">
        <w:rPr>
          <w:rFonts w:ascii="Trebuchet MS" w:hAnsi="Trebuchet MS"/>
          <w:color w:val="000000" w:themeColor="text1"/>
          <w:sz w:val="22"/>
          <w:szCs w:val="22"/>
          <w:lang w:val="ro-RO"/>
        </w:rPr>
        <w:t>înființării</w:t>
      </w:r>
      <w:r w:rsidRPr="00A862EC">
        <w:rPr>
          <w:rFonts w:ascii="Trebuchet MS" w:hAnsi="Trebuchet MS"/>
          <w:color w:val="000000" w:themeColor="text1"/>
          <w:sz w:val="22"/>
          <w:szCs w:val="22"/>
          <w:lang w:val="ro-RO"/>
        </w:rPr>
        <w:t>/reconversiei plantațiilor pomicole și înființării de pepiniere pomicole/perdelelor de protecție</w:t>
      </w:r>
      <w:r w:rsidR="00FE512E">
        <w:rPr>
          <w:rFonts w:ascii="Trebuchet MS" w:hAnsi="Trebuchet MS"/>
          <w:color w:val="000000" w:themeColor="text1"/>
          <w:sz w:val="22"/>
          <w:szCs w:val="22"/>
          <w:lang w:val="ro-RO"/>
        </w:rPr>
        <w:t xml:space="preserve">. </w:t>
      </w:r>
    </w:p>
    <w:p w14:paraId="05F72093" w14:textId="77777777" w:rsidR="00216552" w:rsidRPr="00A862EC" w:rsidRDefault="00216552" w:rsidP="003D00F4">
      <w:pPr>
        <w:pBdr>
          <w:top w:val="single" w:sz="4" w:space="1" w:color="auto"/>
          <w:left w:val="single" w:sz="4" w:space="31" w:color="auto"/>
          <w:bottom w:val="single" w:sz="4" w:space="1" w:color="auto"/>
          <w:right w:val="single" w:sz="4" w:space="1" w:color="auto"/>
        </w:pBdr>
        <w:spacing w:after="0"/>
        <w:ind w:left="644"/>
        <w:rPr>
          <w:rFonts w:ascii="Trebuchet MS" w:hAnsi="Trebuchet MS"/>
          <w:bCs/>
          <w:color w:val="000000" w:themeColor="text1"/>
          <w:sz w:val="22"/>
          <w:szCs w:val="22"/>
          <w:lang w:val="ro-RO"/>
        </w:rPr>
      </w:pPr>
    </w:p>
    <w:p w14:paraId="572CB713" w14:textId="77777777" w:rsidR="006102A2" w:rsidRPr="00A862EC" w:rsidRDefault="006102A2" w:rsidP="006102A2">
      <w:pPr>
        <w:pBdr>
          <w:top w:val="single" w:sz="4" w:space="1" w:color="auto"/>
          <w:left w:val="single" w:sz="4" w:space="1" w:color="auto"/>
          <w:bottom w:val="single" w:sz="4" w:space="1" w:color="auto"/>
          <w:right w:val="single" w:sz="4" w:space="1" w:color="auto"/>
        </w:pBdr>
        <w:spacing w:after="0"/>
        <w:rPr>
          <w:rFonts w:ascii="Trebuchet MS" w:hAnsi="Trebuchet MS"/>
          <w:bCs/>
          <w:color w:val="000000" w:themeColor="text1"/>
          <w:sz w:val="22"/>
          <w:szCs w:val="22"/>
          <w:lang w:val="ro-RO"/>
        </w:rPr>
      </w:pPr>
    </w:p>
    <w:p w14:paraId="697828B8" w14:textId="77777777" w:rsidR="006102A2" w:rsidRDefault="006102A2" w:rsidP="006102A2">
      <w:pPr>
        <w:pBdr>
          <w:top w:val="single" w:sz="4" w:space="1" w:color="auto"/>
          <w:left w:val="single" w:sz="4" w:space="1" w:color="auto"/>
          <w:bottom w:val="single" w:sz="4" w:space="1" w:color="auto"/>
          <w:right w:val="single" w:sz="4" w:space="1" w:color="auto"/>
        </w:pBdr>
        <w:rPr>
          <w:rFonts w:ascii="Trebuchet MS" w:hAnsi="Trebuchet MS"/>
          <w:b/>
          <w:color w:val="000000" w:themeColor="text1"/>
          <w:sz w:val="22"/>
          <w:szCs w:val="22"/>
          <w:lang w:val="ro-RO"/>
        </w:rPr>
      </w:pPr>
      <w:r w:rsidRPr="00A862EC">
        <w:rPr>
          <w:rFonts w:ascii="Trebuchet MS" w:hAnsi="Trebuchet MS"/>
          <w:b/>
          <w:color w:val="000000" w:themeColor="text1"/>
          <w:sz w:val="22"/>
          <w:szCs w:val="22"/>
          <w:lang w:val="ro-RO"/>
        </w:rPr>
        <w:t>Valoarea sprijinului public -</w:t>
      </w:r>
      <w:r w:rsidRPr="00A862EC">
        <w:rPr>
          <w:rFonts w:ascii="Trebuchet MS" w:hAnsi="Trebuchet MS"/>
          <w:color w:val="000000" w:themeColor="text1"/>
          <w:sz w:val="22"/>
          <w:szCs w:val="22"/>
          <w:lang w:val="ro-RO"/>
        </w:rPr>
        <w:t xml:space="preserve">maximum </w:t>
      </w:r>
      <w:r w:rsidRPr="00A862EC">
        <w:rPr>
          <w:rFonts w:ascii="Trebuchet MS" w:hAnsi="Trebuchet MS"/>
          <w:b/>
          <w:color w:val="000000" w:themeColor="text1"/>
          <w:sz w:val="22"/>
          <w:szCs w:val="22"/>
          <w:lang w:val="ro-RO"/>
        </w:rPr>
        <w:t xml:space="preserve"> 1 500 000 Euro/proiect</w:t>
      </w:r>
    </w:p>
    <w:p w14:paraId="41BF0C5C" w14:textId="77777777" w:rsidR="006102A2" w:rsidRDefault="006102A2" w:rsidP="006102A2">
      <w:pPr>
        <w:pBdr>
          <w:top w:val="single" w:sz="4" w:space="1" w:color="auto"/>
          <w:left w:val="single" w:sz="4" w:space="1" w:color="auto"/>
          <w:bottom w:val="single" w:sz="4" w:space="1" w:color="auto"/>
          <w:right w:val="single" w:sz="4" w:space="1" w:color="auto"/>
        </w:pBdr>
        <w:rPr>
          <w:rFonts w:ascii="Trebuchet MS" w:hAnsi="Trebuchet MS"/>
          <w:b/>
          <w:color w:val="000000" w:themeColor="text1"/>
          <w:sz w:val="22"/>
          <w:szCs w:val="22"/>
          <w:lang w:val="ro-RO"/>
        </w:rPr>
      </w:pPr>
      <w:r w:rsidRPr="00A862EC">
        <w:rPr>
          <w:rFonts w:ascii="Trebuchet MS" w:hAnsi="Trebuchet MS"/>
          <w:b/>
          <w:color w:val="000000" w:themeColor="text1"/>
          <w:sz w:val="22"/>
          <w:szCs w:val="22"/>
          <w:lang w:val="ro-RO"/>
        </w:rPr>
        <w:t xml:space="preserve">Legislația europeană </w:t>
      </w:r>
    </w:p>
    <w:p w14:paraId="594A0661" w14:textId="77777777" w:rsidR="006102A2" w:rsidRDefault="006102A2" w:rsidP="006102A2">
      <w:pPr>
        <w:pBdr>
          <w:top w:val="single" w:sz="4" w:space="1" w:color="auto"/>
          <w:left w:val="single" w:sz="4" w:space="1" w:color="auto"/>
          <w:bottom w:val="single" w:sz="4" w:space="1" w:color="auto"/>
          <w:right w:val="single" w:sz="4" w:space="1" w:color="auto"/>
        </w:pBdr>
        <w:rPr>
          <w:rFonts w:ascii="Trebuchet MS" w:hAnsi="Trebuchet MS"/>
          <w:b/>
          <w:color w:val="000000" w:themeColor="text1"/>
          <w:sz w:val="22"/>
          <w:szCs w:val="22"/>
          <w:lang w:val="ro-RO"/>
        </w:rPr>
      </w:pPr>
      <w:r w:rsidRPr="00A862EC">
        <w:rPr>
          <w:rFonts w:ascii="Trebuchet MS" w:hAnsi="Trebuchet MS"/>
          <w:color w:val="000000" w:themeColor="text1"/>
          <w:sz w:val="22"/>
          <w:szCs w:val="22"/>
          <w:lang w:val="ro-RO"/>
        </w:rPr>
        <w:t xml:space="preserve">- Regulamentul (UE) 2021/1060 al Parlamentului European și al Consiliului din 24 iunie 2021de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w:t>
      </w:r>
      <w:r w:rsidRPr="00A862EC">
        <w:rPr>
          <w:rFonts w:ascii="Trebuchet MS" w:hAnsi="Trebuchet MS"/>
          <w:color w:val="000000" w:themeColor="text1"/>
          <w:sz w:val="22"/>
          <w:szCs w:val="22"/>
          <w:lang w:val="ro-RO"/>
        </w:rPr>
        <w:lastRenderedPageBreak/>
        <w:t>Fondului pentru securitate internă și Instrumentului de sprijin financiar pentru managementul frontierelor și politica de vize.</w:t>
      </w:r>
    </w:p>
    <w:p w14:paraId="07E392BB" w14:textId="77777777" w:rsidR="006102A2" w:rsidRDefault="006102A2" w:rsidP="006102A2">
      <w:pPr>
        <w:pBdr>
          <w:top w:val="single" w:sz="4" w:space="1" w:color="auto"/>
          <w:left w:val="single" w:sz="4" w:space="1" w:color="auto"/>
          <w:bottom w:val="single" w:sz="4" w:space="1" w:color="auto"/>
          <w:right w:val="single" w:sz="4" w:space="1" w:color="auto"/>
        </w:pBdr>
        <w:rPr>
          <w:rFonts w:ascii="Trebuchet MS" w:hAnsi="Trebuchet MS"/>
          <w:b/>
          <w:color w:val="000000" w:themeColor="text1"/>
          <w:sz w:val="22"/>
          <w:szCs w:val="22"/>
          <w:lang w:val="ro-RO"/>
        </w:rPr>
      </w:pPr>
      <w:r>
        <w:rPr>
          <w:rFonts w:ascii="Trebuchet MS" w:hAnsi="Trebuchet MS"/>
          <w:color w:val="000000" w:themeColor="text1"/>
          <w:sz w:val="22"/>
          <w:szCs w:val="22"/>
          <w:lang w:val="ro-RO"/>
        </w:rPr>
        <w:t xml:space="preserve">- </w:t>
      </w:r>
      <w:r w:rsidRPr="00A862EC">
        <w:rPr>
          <w:rFonts w:ascii="Trebuchet MS" w:hAnsi="Trebuchet MS"/>
          <w:color w:val="000000" w:themeColor="text1"/>
          <w:sz w:val="22"/>
          <w:szCs w:val="22"/>
          <w:lang w:val="ro-RO"/>
        </w:rPr>
        <w:t>Regulamentul (UE) 2021/2115 al Parlamentului European și al Consiliului  din 2 decembrie 2021 de stabilire a normelor privind sprijinul pentru planurile strategice care urmează a fi elaborate de statele membre în cadrul politicii agricole comune (planurile strategice PAC) și finanțate de Fondul european de garantare agricolă (FEGA) și de Fondul european agricol pentru dezvoltare rurală (FEADR) și de abrogare a Regulamentelor (UE) nr. 1305/2013 și (UE) nr. 1307/2013.</w:t>
      </w:r>
    </w:p>
    <w:p w14:paraId="4080BB18" w14:textId="77777777" w:rsidR="006102A2" w:rsidRDefault="006102A2" w:rsidP="006102A2">
      <w:pPr>
        <w:pBdr>
          <w:top w:val="single" w:sz="4" w:space="1" w:color="auto"/>
          <w:left w:val="single" w:sz="4" w:space="1" w:color="auto"/>
          <w:bottom w:val="single" w:sz="4" w:space="1" w:color="auto"/>
          <w:right w:val="single" w:sz="4" w:space="1" w:color="auto"/>
        </w:pBdr>
        <w:rPr>
          <w:rFonts w:ascii="Trebuchet MS" w:hAnsi="Trebuchet MS"/>
          <w:b/>
          <w:color w:val="000000" w:themeColor="text1"/>
          <w:sz w:val="22"/>
          <w:szCs w:val="22"/>
          <w:lang w:val="ro-RO"/>
        </w:rPr>
      </w:pPr>
      <w:r>
        <w:rPr>
          <w:rFonts w:ascii="Trebuchet MS" w:hAnsi="Trebuchet MS"/>
          <w:color w:val="000000" w:themeColor="text1"/>
          <w:sz w:val="22"/>
          <w:szCs w:val="22"/>
          <w:lang w:val="ro-RO"/>
        </w:rPr>
        <w:t xml:space="preserve">- </w:t>
      </w:r>
      <w:r w:rsidRPr="00A862EC">
        <w:rPr>
          <w:rFonts w:ascii="Trebuchet MS" w:hAnsi="Trebuchet MS"/>
          <w:color w:val="000000" w:themeColor="text1"/>
          <w:sz w:val="22"/>
          <w:szCs w:val="22"/>
          <w:lang w:val="ro-RO"/>
        </w:rPr>
        <w:t>Regulamentul (</w:t>
      </w:r>
      <w:proofErr w:type="spellStart"/>
      <w:r w:rsidRPr="00A862EC">
        <w:rPr>
          <w:rFonts w:ascii="Trebuchet MS" w:hAnsi="Trebuchet MS"/>
          <w:color w:val="000000" w:themeColor="text1"/>
          <w:sz w:val="22"/>
          <w:szCs w:val="22"/>
          <w:lang w:val="ro-RO"/>
        </w:rPr>
        <w:t>ue</w:t>
      </w:r>
      <w:proofErr w:type="spellEnd"/>
      <w:r w:rsidRPr="00A862EC">
        <w:rPr>
          <w:rFonts w:ascii="Trebuchet MS" w:hAnsi="Trebuchet MS"/>
          <w:color w:val="000000" w:themeColor="text1"/>
          <w:sz w:val="22"/>
          <w:szCs w:val="22"/>
          <w:lang w:val="ro-RO"/>
        </w:rPr>
        <w:t>) 2021/2116 al Parlamentului European și al consiliului din 2 decembrie 2021 privind finanțarea, gestionarea și monitorizarea politicii agricole comune și de abrogare a Regulamentului (UE) nr. 1306/2013.</w:t>
      </w:r>
    </w:p>
    <w:p w14:paraId="2596532C" w14:textId="77777777" w:rsidR="006102A2" w:rsidRDefault="006102A2" w:rsidP="006102A2">
      <w:pPr>
        <w:pBdr>
          <w:top w:val="single" w:sz="4" w:space="1" w:color="auto"/>
          <w:left w:val="single" w:sz="4" w:space="1" w:color="auto"/>
          <w:bottom w:val="single" w:sz="4" w:space="1" w:color="auto"/>
          <w:right w:val="single" w:sz="4" w:space="1" w:color="auto"/>
        </w:pBdr>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 Regulamentul de aplicare privind PS PAC</w:t>
      </w:r>
    </w:p>
    <w:p w14:paraId="13019574" w14:textId="4C63AB27" w:rsidR="006102A2" w:rsidRDefault="006102A2" w:rsidP="006102A2">
      <w:pPr>
        <w:pBdr>
          <w:top w:val="single" w:sz="4" w:space="1" w:color="auto"/>
          <w:left w:val="single" w:sz="4" w:space="1" w:color="auto"/>
          <w:bottom w:val="single" w:sz="4" w:space="1" w:color="auto"/>
          <w:right w:val="single" w:sz="4" w:space="1" w:color="auto"/>
        </w:pBdr>
        <w:rPr>
          <w:rFonts w:ascii="Trebuchet MS" w:hAnsi="Trebuchet MS"/>
          <w:b/>
          <w:color w:val="000000" w:themeColor="text1"/>
          <w:sz w:val="22"/>
          <w:szCs w:val="22"/>
          <w:lang w:val="ro-RO"/>
        </w:rPr>
      </w:pPr>
      <w:r w:rsidRPr="00A862EC">
        <w:rPr>
          <w:rFonts w:ascii="Trebuchet MS" w:hAnsi="Trebuchet MS"/>
          <w:color w:val="000000" w:themeColor="text1"/>
          <w:sz w:val="22"/>
          <w:szCs w:val="22"/>
          <w:lang w:val="ro-RO"/>
        </w:rPr>
        <w:t xml:space="preserve">- Regulamentului (CE) nr. 1217/2009 al Consiliului privind crearea unei </w:t>
      </w:r>
      <w:r w:rsidR="000170BF" w:rsidRPr="00A862EC">
        <w:rPr>
          <w:rFonts w:ascii="Trebuchet MS" w:hAnsi="Trebuchet MS"/>
          <w:color w:val="000000" w:themeColor="text1"/>
          <w:sz w:val="22"/>
          <w:szCs w:val="22"/>
          <w:lang w:val="ro-RO"/>
        </w:rPr>
        <w:t>rețele</w:t>
      </w:r>
      <w:r w:rsidRPr="00A862EC">
        <w:rPr>
          <w:rFonts w:ascii="Trebuchet MS" w:hAnsi="Trebuchet MS"/>
          <w:color w:val="000000" w:themeColor="text1"/>
          <w:sz w:val="22"/>
          <w:szCs w:val="22"/>
          <w:lang w:val="ro-RO"/>
        </w:rPr>
        <w:t xml:space="preserve"> de colectare de </w:t>
      </w:r>
      <w:r w:rsidR="000170BF" w:rsidRPr="00A862EC">
        <w:rPr>
          <w:rFonts w:ascii="Trebuchet MS" w:hAnsi="Trebuchet MS"/>
          <w:color w:val="000000" w:themeColor="text1"/>
          <w:sz w:val="22"/>
          <w:szCs w:val="22"/>
          <w:lang w:val="ro-RO"/>
        </w:rPr>
        <w:t>informații</w:t>
      </w:r>
      <w:r w:rsidRPr="00A862EC">
        <w:rPr>
          <w:rFonts w:ascii="Trebuchet MS" w:hAnsi="Trebuchet MS"/>
          <w:color w:val="000000" w:themeColor="text1"/>
          <w:sz w:val="22"/>
          <w:szCs w:val="22"/>
          <w:lang w:val="ro-RO"/>
        </w:rPr>
        <w:t xml:space="preserve"> contabile agricole privind veniturile </w:t>
      </w:r>
      <w:proofErr w:type="spellStart"/>
      <w:r w:rsidRPr="00A862EC">
        <w:rPr>
          <w:rFonts w:ascii="Trebuchet MS" w:hAnsi="Trebuchet MS"/>
          <w:color w:val="000000" w:themeColor="text1"/>
          <w:sz w:val="22"/>
          <w:szCs w:val="22"/>
          <w:lang w:val="ro-RO"/>
        </w:rPr>
        <w:t>şi</w:t>
      </w:r>
      <w:proofErr w:type="spellEnd"/>
      <w:r w:rsidRPr="00A862EC">
        <w:rPr>
          <w:rFonts w:ascii="Trebuchet MS" w:hAnsi="Trebuchet MS"/>
          <w:color w:val="000000" w:themeColor="text1"/>
          <w:sz w:val="22"/>
          <w:szCs w:val="22"/>
          <w:lang w:val="ro-RO"/>
        </w:rPr>
        <w:t xml:space="preserve"> activitatea economică a </w:t>
      </w:r>
      <w:r w:rsidR="000170BF" w:rsidRPr="00A862EC">
        <w:rPr>
          <w:rFonts w:ascii="Trebuchet MS" w:hAnsi="Trebuchet MS"/>
          <w:color w:val="000000" w:themeColor="text1"/>
          <w:sz w:val="22"/>
          <w:szCs w:val="22"/>
          <w:lang w:val="ro-RO"/>
        </w:rPr>
        <w:t>exploatațiilor</w:t>
      </w:r>
      <w:r w:rsidRPr="00A862EC">
        <w:rPr>
          <w:rFonts w:ascii="Trebuchet MS" w:hAnsi="Trebuchet MS"/>
          <w:color w:val="000000" w:themeColor="text1"/>
          <w:sz w:val="22"/>
          <w:szCs w:val="22"/>
          <w:lang w:val="ro-RO"/>
        </w:rPr>
        <w:t xml:space="preserve"> agricole în Uniunea Europeană;</w:t>
      </w:r>
    </w:p>
    <w:p w14:paraId="3ECF4E25" w14:textId="77777777" w:rsidR="006102A2" w:rsidRDefault="006102A2" w:rsidP="006102A2">
      <w:pPr>
        <w:pBdr>
          <w:top w:val="single" w:sz="4" w:space="1" w:color="auto"/>
          <w:left w:val="single" w:sz="4" w:space="1" w:color="auto"/>
          <w:bottom w:val="single" w:sz="4" w:space="1" w:color="auto"/>
          <w:right w:val="single" w:sz="4" w:space="1" w:color="auto"/>
        </w:pBdr>
        <w:rPr>
          <w:rFonts w:ascii="Trebuchet MS" w:hAnsi="Trebuchet MS"/>
          <w:b/>
          <w:color w:val="000000" w:themeColor="text1"/>
          <w:sz w:val="22"/>
          <w:szCs w:val="22"/>
          <w:lang w:val="ro-RO"/>
        </w:rPr>
      </w:pPr>
      <w:r w:rsidRPr="00A862EC">
        <w:rPr>
          <w:rFonts w:ascii="Trebuchet MS" w:hAnsi="Trebuchet MS"/>
          <w:color w:val="000000" w:themeColor="text1"/>
          <w:sz w:val="22"/>
          <w:szCs w:val="22"/>
          <w:lang w:val="ro-RO"/>
        </w:rPr>
        <w:t xml:space="preserve">- Regulamentul de punere în aplicare nr. 220/2015 de stabilire a normelor de aplicare a Regulamentului (CE) nr. 1217/2009 al Consiliului privind crearea unei </w:t>
      </w:r>
      <w:proofErr w:type="spellStart"/>
      <w:r w:rsidRPr="00A862EC">
        <w:rPr>
          <w:rFonts w:ascii="Trebuchet MS" w:hAnsi="Trebuchet MS"/>
          <w:color w:val="000000" w:themeColor="text1"/>
          <w:sz w:val="22"/>
          <w:szCs w:val="22"/>
          <w:lang w:val="ro-RO"/>
        </w:rPr>
        <w:t>reţele</w:t>
      </w:r>
      <w:proofErr w:type="spellEnd"/>
      <w:r w:rsidRPr="00A862EC">
        <w:rPr>
          <w:rFonts w:ascii="Trebuchet MS" w:hAnsi="Trebuchet MS"/>
          <w:color w:val="000000" w:themeColor="text1"/>
          <w:sz w:val="22"/>
          <w:szCs w:val="22"/>
          <w:lang w:val="ro-RO"/>
        </w:rPr>
        <w:t xml:space="preserve"> de colectare de </w:t>
      </w:r>
      <w:proofErr w:type="spellStart"/>
      <w:r w:rsidRPr="00A862EC">
        <w:rPr>
          <w:rFonts w:ascii="Trebuchet MS" w:hAnsi="Trebuchet MS"/>
          <w:color w:val="000000" w:themeColor="text1"/>
          <w:sz w:val="22"/>
          <w:szCs w:val="22"/>
          <w:lang w:val="ro-RO"/>
        </w:rPr>
        <w:t>informaţii</w:t>
      </w:r>
      <w:proofErr w:type="spellEnd"/>
      <w:r w:rsidRPr="00A862EC">
        <w:rPr>
          <w:rFonts w:ascii="Trebuchet MS" w:hAnsi="Trebuchet MS"/>
          <w:color w:val="000000" w:themeColor="text1"/>
          <w:sz w:val="22"/>
          <w:szCs w:val="22"/>
          <w:lang w:val="ro-RO"/>
        </w:rPr>
        <w:t xml:space="preserve"> contabile privind veniturile </w:t>
      </w:r>
      <w:proofErr w:type="spellStart"/>
      <w:r w:rsidRPr="00A862EC">
        <w:rPr>
          <w:rFonts w:ascii="Trebuchet MS" w:hAnsi="Trebuchet MS"/>
          <w:color w:val="000000" w:themeColor="text1"/>
          <w:sz w:val="22"/>
          <w:szCs w:val="22"/>
          <w:lang w:val="ro-RO"/>
        </w:rPr>
        <w:t>şi</w:t>
      </w:r>
      <w:proofErr w:type="spellEnd"/>
      <w:r w:rsidRPr="00A862EC">
        <w:rPr>
          <w:rFonts w:ascii="Trebuchet MS" w:hAnsi="Trebuchet MS"/>
          <w:color w:val="000000" w:themeColor="text1"/>
          <w:sz w:val="22"/>
          <w:szCs w:val="22"/>
          <w:lang w:val="ro-RO"/>
        </w:rPr>
        <w:t xml:space="preserve"> activitatea economică a </w:t>
      </w:r>
      <w:proofErr w:type="spellStart"/>
      <w:r w:rsidRPr="00A862EC">
        <w:rPr>
          <w:rFonts w:ascii="Trebuchet MS" w:hAnsi="Trebuchet MS"/>
          <w:color w:val="000000" w:themeColor="text1"/>
          <w:sz w:val="22"/>
          <w:szCs w:val="22"/>
          <w:lang w:val="ro-RO"/>
        </w:rPr>
        <w:t>exploataţiilor</w:t>
      </w:r>
      <w:proofErr w:type="spellEnd"/>
      <w:r w:rsidRPr="00A862EC">
        <w:rPr>
          <w:rFonts w:ascii="Trebuchet MS" w:hAnsi="Trebuchet MS"/>
          <w:color w:val="000000" w:themeColor="text1"/>
          <w:sz w:val="22"/>
          <w:szCs w:val="22"/>
          <w:lang w:val="ro-RO"/>
        </w:rPr>
        <w:t xml:space="preserve"> agricole în Uniunea Europeană.</w:t>
      </w:r>
    </w:p>
    <w:p w14:paraId="31F5B477" w14:textId="77777777" w:rsidR="006102A2" w:rsidRPr="00B242F6" w:rsidRDefault="006102A2" w:rsidP="006102A2">
      <w:pPr>
        <w:pBdr>
          <w:top w:val="single" w:sz="4" w:space="1" w:color="auto"/>
          <w:left w:val="single" w:sz="4" w:space="1" w:color="auto"/>
          <w:bottom w:val="single" w:sz="4" w:space="1" w:color="auto"/>
          <w:right w:val="single" w:sz="4" w:space="1" w:color="auto"/>
        </w:pBdr>
        <w:rPr>
          <w:rFonts w:ascii="Trebuchet MS" w:hAnsi="Trebuchet MS"/>
          <w:b/>
          <w:color w:val="000000" w:themeColor="text1"/>
          <w:sz w:val="22"/>
          <w:szCs w:val="22"/>
          <w:lang w:val="ro-RO"/>
        </w:rPr>
      </w:pPr>
      <w:r w:rsidRPr="00A862EC">
        <w:rPr>
          <w:rFonts w:ascii="Trebuchet MS" w:hAnsi="Trebuchet MS"/>
          <w:color w:val="000000" w:themeColor="text1"/>
          <w:sz w:val="22"/>
          <w:szCs w:val="22"/>
          <w:lang w:val="ro-RO"/>
        </w:rPr>
        <w:t xml:space="preserve">- Regulamentul delegat nr. 1198/2014 de completare a Regulamentului (CE) nr. 1217/2009 al Consiliului privind crearea unei </w:t>
      </w:r>
      <w:proofErr w:type="spellStart"/>
      <w:r w:rsidRPr="00A862EC">
        <w:rPr>
          <w:rFonts w:ascii="Trebuchet MS" w:hAnsi="Trebuchet MS"/>
          <w:color w:val="000000" w:themeColor="text1"/>
          <w:sz w:val="22"/>
          <w:szCs w:val="22"/>
          <w:lang w:val="ro-RO"/>
        </w:rPr>
        <w:t>reţele</w:t>
      </w:r>
      <w:proofErr w:type="spellEnd"/>
      <w:r w:rsidRPr="00A862EC">
        <w:rPr>
          <w:rFonts w:ascii="Trebuchet MS" w:hAnsi="Trebuchet MS"/>
          <w:color w:val="000000" w:themeColor="text1"/>
          <w:sz w:val="22"/>
          <w:szCs w:val="22"/>
          <w:lang w:val="ro-RO"/>
        </w:rPr>
        <w:t xml:space="preserve"> de colectare de </w:t>
      </w:r>
      <w:proofErr w:type="spellStart"/>
      <w:r w:rsidRPr="00A862EC">
        <w:rPr>
          <w:rFonts w:ascii="Trebuchet MS" w:hAnsi="Trebuchet MS"/>
          <w:color w:val="000000" w:themeColor="text1"/>
          <w:sz w:val="22"/>
          <w:szCs w:val="22"/>
          <w:lang w:val="ro-RO"/>
        </w:rPr>
        <w:t>informaţii</w:t>
      </w:r>
      <w:proofErr w:type="spellEnd"/>
      <w:r w:rsidRPr="00A862EC">
        <w:rPr>
          <w:rFonts w:ascii="Trebuchet MS" w:hAnsi="Trebuchet MS"/>
          <w:color w:val="000000" w:themeColor="text1"/>
          <w:sz w:val="22"/>
          <w:szCs w:val="22"/>
          <w:lang w:val="ro-RO"/>
        </w:rPr>
        <w:t xml:space="preserve"> contabile agricole privind veniturile </w:t>
      </w:r>
      <w:proofErr w:type="spellStart"/>
      <w:r w:rsidRPr="00A862EC">
        <w:rPr>
          <w:rFonts w:ascii="Trebuchet MS" w:hAnsi="Trebuchet MS"/>
          <w:color w:val="000000" w:themeColor="text1"/>
          <w:sz w:val="22"/>
          <w:szCs w:val="22"/>
          <w:lang w:val="ro-RO"/>
        </w:rPr>
        <w:t>şi</w:t>
      </w:r>
      <w:proofErr w:type="spellEnd"/>
      <w:r w:rsidRPr="00A862EC">
        <w:rPr>
          <w:rFonts w:ascii="Trebuchet MS" w:hAnsi="Trebuchet MS"/>
          <w:color w:val="000000" w:themeColor="text1"/>
          <w:sz w:val="22"/>
          <w:szCs w:val="22"/>
          <w:lang w:val="ro-RO"/>
        </w:rPr>
        <w:t xml:space="preserve"> activitatea economică a </w:t>
      </w:r>
      <w:proofErr w:type="spellStart"/>
      <w:r w:rsidRPr="00A862EC">
        <w:rPr>
          <w:rFonts w:ascii="Trebuchet MS" w:hAnsi="Trebuchet MS"/>
          <w:color w:val="000000" w:themeColor="text1"/>
          <w:sz w:val="22"/>
          <w:szCs w:val="22"/>
          <w:lang w:val="ro-RO"/>
        </w:rPr>
        <w:t>exploataţiilor</w:t>
      </w:r>
      <w:proofErr w:type="spellEnd"/>
      <w:r w:rsidRPr="00A862EC">
        <w:rPr>
          <w:rFonts w:ascii="Trebuchet MS" w:hAnsi="Trebuchet MS"/>
          <w:color w:val="000000" w:themeColor="text1"/>
          <w:sz w:val="22"/>
          <w:szCs w:val="22"/>
          <w:lang w:val="ro-RO"/>
        </w:rPr>
        <w:t xml:space="preserve"> agricole în Uniunea Europeană</w:t>
      </w:r>
      <w:r>
        <w:rPr>
          <w:rFonts w:ascii="Trebuchet MS" w:hAnsi="Trebuchet MS"/>
          <w:color w:val="000000" w:themeColor="text1"/>
          <w:sz w:val="22"/>
          <w:szCs w:val="22"/>
          <w:lang w:val="ro-RO"/>
        </w:rPr>
        <w:t>.</w:t>
      </w:r>
    </w:p>
    <w:p w14:paraId="3A18F699" w14:textId="77777777" w:rsidR="006102A2" w:rsidRPr="00A862EC" w:rsidRDefault="006102A2" w:rsidP="006102A2">
      <w:pPr>
        <w:pBdr>
          <w:top w:val="single" w:sz="4" w:space="1" w:color="auto"/>
          <w:left w:val="single" w:sz="4" w:space="1" w:color="auto"/>
          <w:bottom w:val="single" w:sz="4" w:space="1" w:color="auto"/>
          <w:right w:val="single" w:sz="4" w:space="1" w:color="auto"/>
        </w:pBdr>
        <w:spacing w:after="120"/>
        <w:rPr>
          <w:rFonts w:ascii="Trebuchet MS" w:hAnsi="Trebuchet MS"/>
          <w:b/>
          <w:bCs/>
          <w:color w:val="000000" w:themeColor="text1"/>
          <w:sz w:val="22"/>
          <w:szCs w:val="22"/>
          <w:lang w:val="ro-RO"/>
        </w:rPr>
      </w:pPr>
      <w:r w:rsidRPr="00A862EC">
        <w:rPr>
          <w:rFonts w:ascii="Trebuchet MS" w:hAnsi="Trebuchet MS"/>
          <w:b/>
          <w:bCs/>
          <w:color w:val="000000" w:themeColor="text1"/>
          <w:sz w:val="22"/>
          <w:szCs w:val="22"/>
          <w:lang w:val="ro-RO"/>
        </w:rPr>
        <w:t>Legislație națională</w:t>
      </w:r>
    </w:p>
    <w:p w14:paraId="6AB91C5A" w14:textId="77777777" w:rsidR="006102A2" w:rsidRPr="00A862EC" w:rsidRDefault="006102A2" w:rsidP="006102A2">
      <w:pPr>
        <w:pBdr>
          <w:top w:val="single" w:sz="4" w:space="1" w:color="auto"/>
          <w:left w:val="single" w:sz="4" w:space="1" w:color="auto"/>
          <w:bottom w:val="single" w:sz="4" w:space="1" w:color="auto"/>
          <w:right w:val="single" w:sz="4" w:space="1" w:color="auto"/>
        </w:pBdr>
        <w:spacing w:after="120"/>
        <w:rPr>
          <w:rFonts w:ascii="Trebuchet MS" w:hAnsi="Trebuchet MS"/>
          <w:bCs/>
          <w:color w:val="000000" w:themeColor="text1"/>
          <w:sz w:val="22"/>
          <w:szCs w:val="22"/>
          <w:lang w:val="ro-RO"/>
        </w:rPr>
      </w:pPr>
      <w:r w:rsidRPr="00A862EC">
        <w:rPr>
          <w:rFonts w:ascii="Trebuchet MS" w:hAnsi="Trebuchet MS"/>
          <w:bCs/>
          <w:color w:val="000000" w:themeColor="text1"/>
          <w:sz w:val="22"/>
          <w:szCs w:val="22"/>
          <w:lang w:val="ro-RO"/>
        </w:rPr>
        <w:t xml:space="preserve"> - Codul Fiscal, aprobat cu modificări și completări prin Legea nr. 571/2003, cu modificările și completările ulterioare;</w:t>
      </w:r>
    </w:p>
    <w:p w14:paraId="5A81A18E" w14:textId="77777777" w:rsidR="006102A2" w:rsidRPr="00A862EC" w:rsidRDefault="006102A2" w:rsidP="006102A2">
      <w:pPr>
        <w:pBdr>
          <w:top w:val="single" w:sz="4" w:space="1" w:color="auto"/>
          <w:left w:val="single" w:sz="4" w:space="1" w:color="auto"/>
          <w:bottom w:val="single" w:sz="4" w:space="1" w:color="auto"/>
          <w:right w:val="single" w:sz="4" w:space="1" w:color="auto"/>
        </w:pBdr>
        <w:spacing w:after="120"/>
        <w:rPr>
          <w:rFonts w:ascii="Trebuchet MS" w:hAnsi="Trebuchet MS"/>
          <w:bCs/>
          <w:color w:val="000000" w:themeColor="text1"/>
          <w:sz w:val="22"/>
          <w:szCs w:val="22"/>
          <w:lang w:val="ro-RO"/>
        </w:rPr>
      </w:pPr>
      <w:r w:rsidRPr="00A862EC">
        <w:rPr>
          <w:rFonts w:ascii="Trebuchet MS" w:hAnsi="Trebuchet MS"/>
          <w:bCs/>
          <w:color w:val="000000" w:themeColor="text1"/>
          <w:sz w:val="22"/>
          <w:szCs w:val="22"/>
          <w:lang w:val="ro-RO"/>
        </w:rPr>
        <w:t xml:space="preserve">-  Hotărârea Guvernului nr. 445/2009 privind evaluarea impactului anumitor proiecte publice </w:t>
      </w:r>
      <w:proofErr w:type="spellStart"/>
      <w:r w:rsidRPr="00A862EC">
        <w:rPr>
          <w:rFonts w:ascii="Trebuchet MS" w:hAnsi="Trebuchet MS"/>
          <w:bCs/>
          <w:color w:val="000000" w:themeColor="text1"/>
          <w:sz w:val="22"/>
          <w:szCs w:val="22"/>
          <w:lang w:val="ro-RO"/>
        </w:rPr>
        <w:t>şi</w:t>
      </w:r>
      <w:proofErr w:type="spellEnd"/>
      <w:r w:rsidRPr="00A862EC">
        <w:rPr>
          <w:rFonts w:ascii="Trebuchet MS" w:hAnsi="Trebuchet MS"/>
          <w:bCs/>
          <w:color w:val="000000" w:themeColor="text1"/>
          <w:sz w:val="22"/>
          <w:szCs w:val="22"/>
          <w:lang w:val="ro-RO"/>
        </w:rPr>
        <w:t xml:space="preserve"> private asupra mediului, cu modificările și completările ulterioare;</w:t>
      </w:r>
    </w:p>
    <w:p w14:paraId="3A1F9DE7" w14:textId="77777777" w:rsidR="006102A2" w:rsidRPr="00A862EC" w:rsidRDefault="006102A2" w:rsidP="006102A2">
      <w:pPr>
        <w:pBdr>
          <w:top w:val="single" w:sz="4" w:space="1" w:color="auto"/>
          <w:left w:val="single" w:sz="4" w:space="1" w:color="auto"/>
          <w:bottom w:val="single" w:sz="4" w:space="1" w:color="auto"/>
          <w:right w:val="single" w:sz="4" w:space="1" w:color="auto"/>
        </w:pBdr>
        <w:spacing w:after="120"/>
        <w:rPr>
          <w:rFonts w:ascii="Trebuchet MS" w:hAnsi="Trebuchet MS"/>
          <w:bCs/>
          <w:color w:val="000000" w:themeColor="text1"/>
          <w:sz w:val="22"/>
          <w:szCs w:val="22"/>
          <w:lang w:val="ro-RO"/>
        </w:rPr>
      </w:pPr>
      <w:r w:rsidRPr="00A862EC">
        <w:rPr>
          <w:rFonts w:ascii="Trebuchet MS" w:hAnsi="Trebuchet MS"/>
          <w:bCs/>
          <w:color w:val="000000" w:themeColor="text1"/>
          <w:sz w:val="22"/>
          <w:szCs w:val="22"/>
          <w:lang w:val="ro-RO"/>
        </w:rPr>
        <w:t xml:space="preserve">-  Hotărârea nr. 907/ 2016 privind etapele de elaborare </w:t>
      </w:r>
      <w:proofErr w:type="spellStart"/>
      <w:r w:rsidRPr="00A862EC">
        <w:rPr>
          <w:rFonts w:ascii="Trebuchet MS" w:hAnsi="Trebuchet MS"/>
          <w:bCs/>
          <w:color w:val="000000" w:themeColor="text1"/>
          <w:sz w:val="22"/>
          <w:szCs w:val="22"/>
          <w:lang w:val="ro-RO"/>
        </w:rPr>
        <w:t>şi</w:t>
      </w:r>
      <w:proofErr w:type="spellEnd"/>
      <w:r w:rsidRPr="00A862EC">
        <w:rPr>
          <w:rFonts w:ascii="Trebuchet MS" w:hAnsi="Trebuchet MS"/>
          <w:bCs/>
          <w:color w:val="000000" w:themeColor="text1"/>
          <w:sz w:val="22"/>
          <w:szCs w:val="22"/>
          <w:lang w:val="ro-RO"/>
        </w:rPr>
        <w:t xml:space="preserve"> </w:t>
      </w:r>
      <w:proofErr w:type="spellStart"/>
      <w:r w:rsidRPr="00A862EC">
        <w:rPr>
          <w:rFonts w:ascii="Trebuchet MS" w:hAnsi="Trebuchet MS"/>
          <w:bCs/>
          <w:color w:val="000000" w:themeColor="text1"/>
          <w:sz w:val="22"/>
          <w:szCs w:val="22"/>
          <w:lang w:val="ro-RO"/>
        </w:rPr>
        <w:t>conţinutul</w:t>
      </w:r>
      <w:proofErr w:type="spellEnd"/>
      <w:r w:rsidRPr="00A862EC">
        <w:rPr>
          <w:rFonts w:ascii="Trebuchet MS" w:hAnsi="Trebuchet MS"/>
          <w:bCs/>
          <w:color w:val="000000" w:themeColor="text1"/>
          <w:sz w:val="22"/>
          <w:szCs w:val="22"/>
          <w:lang w:val="ro-RO"/>
        </w:rPr>
        <w:t xml:space="preserve">-cadru al </w:t>
      </w:r>
      <w:proofErr w:type="spellStart"/>
      <w:r w:rsidRPr="00A862EC">
        <w:rPr>
          <w:rFonts w:ascii="Trebuchet MS" w:hAnsi="Trebuchet MS"/>
          <w:bCs/>
          <w:color w:val="000000" w:themeColor="text1"/>
          <w:sz w:val="22"/>
          <w:szCs w:val="22"/>
          <w:lang w:val="ro-RO"/>
        </w:rPr>
        <w:t>documentaţiilor</w:t>
      </w:r>
      <w:proofErr w:type="spellEnd"/>
      <w:r w:rsidRPr="00A862EC">
        <w:rPr>
          <w:rFonts w:ascii="Trebuchet MS" w:hAnsi="Trebuchet MS"/>
          <w:bCs/>
          <w:color w:val="000000" w:themeColor="text1"/>
          <w:sz w:val="22"/>
          <w:szCs w:val="22"/>
          <w:lang w:val="ro-RO"/>
        </w:rPr>
        <w:t xml:space="preserve"> </w:t>
      </w:r>
      <w:proofErr w:type="spellStart"/>
      <w:r w:rsidRPr="00A862EC">
        <w:rPr>
          <w:rFonts w:ascii="Trebuchet MS" w:hAnsi="Trebuchet MS"/>
          <w:bCs/>
          <w:color w:val="000000" w:themeColor="text1"/>
          <w:sz w:val="22"/>
          <w:szCs w:val="22"/>
          <w:lang w:val="ro-RO"/>
        </w:rPr>
        <w:t>tehnico</w:t>
      </w:r>
      <w:proofErr w:type="spellEnd"/>
      <w:r w:rsidRPr="00A862EC">
        <w:rPr>
          <w:rFonts w:ascii="Trebuchet MS" w:hAnsi="Trebuchet MS"/>
          <w:bCs/>
          <w:color w:val="000000" w:themeColor="text1"/>
          <w:sz w:val="22"/>
          <w:szCs w:val="22"/>
          <w:lang w:val="ro-RO"/>
        </w:rPr>
        <w:t xml:space="preserve">-economice aferente obiectivelor/proiectelor de </w:t>
      </w:r>
      <w:proofErr w:type="spellStart"/>
      <w:r w:rsidRPr="00A862EC">
        <w:rPr>
          <w:rFonts w:ascii="Trebuchet MS" w:hAnsi="Trebuchet MS"/>
          <w:bCs/>
          <w:color w:val="000000" w:themeColor="text1"/>
          <w:sz w:val="22"/>
          <w:szCs w:val="22"/>
          <w:lang w:val="ro-RO"/>
        </w:rPr>
        <w:t>investiţii</w:t>
      </w:r>
      <w:proofErr w:type="spellEnd"/>
      <w:r w:rsidRPr="00A862EC">
        <w:rPr>
          <w:rFonts w:ascii="Trebuchet MS" w:hAnsi="Trebuchet MS"/>
          <w:bCs/>
          <w:color w:val="000000" w:themeColor="text1"/>
          <w:sz w:val="22"/>
          <w:szCs w:val="22"/>
          <w:lang w:val="ro-RO"/>
        </w:rPr>
        <w:t xml:space="preserve"> </w:t>
      </w:r>
      <w:proofErr w:type="spellStart"/>
      <w:r w:rsidRPr="00A862EC">
        <w:rPr>
          <w:rFonts w:ascii="Trebuchet MS" w:hAnsi="Trebuchet MS"/>
          <w:bCs/>
          <w:color w:val="000000" w:themeColor="text1"/>
          <w:sz w:val="22"/>
          <w:szCs w:val="22"/>
          <w:lang w:val="ro-RO"/>
        </w:rPr>
        <w:t>finanţate</w:t>
      </w:r>
      <w:proofErr w:type="spellEnd"/>
      <w:r w:rsidRPr="00A862EC">
        <w:rPr>
          <w:rFonts w:ascii="Trebuchet MS" w:hAnsi="Trebuchet MS"/>
          <w:bCs/>
          <w:color w:val="000000" w:themeColor="text1"/>
          <w:sz w:val="22"/>
          <w:szCs w:val="22"/>
          <w:lang w:val="ro-RO"/>
        </w:rPr>
        <w:t xml:space="preserve"> din fonduri publice</w:t>
      </w:r>
      <w:r w:rsidRPr="00A862EC">
        <w:rPr>
          <w:rFonts w:ascii="Trebuchet MS" w:hAnsi="Trebuchet MS"/>
          <w:color w:val="000000" w:themeColor="text1"/>
          <w:sz w:val="22"/>
          <w:szCs w:val="22"/>
          <w:lang w:val="ro-RO"/>
        </w:rPr>
        <w:t>;</w:t>
      </w:r>
    </w:p>
    <w:p w14:paraId="69F96E2C" w14:textId="77777777" w:rsidR="006102A2" w:rsidRPr="00A862EC" w:rsidRDefault="006102A2" w:rsidP="006102A2">
      <w:pPr>
        <w:pBdr>
          <w:top w:val="single" w:sz="4" w:space="1" w:color="auto"/>
          <w:left w:val="single" w:sz="4" w:space="1" w:color="auto"/>
          <w:bottom w:val="single" w:sz="4" w:space="1" w:color="auto"/>
          <w:right w:val="single" w:sz="4" w:space="1" w:color="auto"/>
        </w:pBdr>
        <w:spacing w:after="120"/>
        <w:rPr>
          <w:rFonts w:ascii="Trebuchet MS" w:hAnsi="Trebuchet MS"/>
          <w:bCs/>
          <w:color w:val="000000" w:themeColor="text1"/>
          <w:sz w:val="22"/>
          <w:szCs w:val="22"/>
          <w:lang w:val="ro-RO"/>
        </w:rPr>
      </w:pPr>
      <w:r w:rsidRPr="00A862EC">
        <w:rPr>
          <w:rFonts w:ascii="Trebuchet MS" w:hAnsi="Trebuchet MS"/>
          <w:bCs/>
          <w:color w:val="000000" w:themeColor="text1"/>
          <w:sz w:val="22"/>
          <w:szCs w:val="22"/>
          <w:lang w:val="ro-RO"/>
        </w:rPr>
        <w:t xml:space="preserve">- Legea nr. 50/1991, privind autorizarea lucrărilor de </w:t>
      </w:r>
      <w:proofErr w:type="spellStart"/>
      <w:r w:rsidRPr="00A862EC">
        <w:rPr>
          <w:rFonts w:ascii="Trebuchet MS" w:hAnsi="Trebuchet MS"/>
          <w:bCs/>
          <w:color w:val="000000" w:themeColor="text1"/>
          <w:sz w:val="22"/>
          <w:szCs w:val="22"/>
          <w:lang w:val="ro-RO"/>
        </w:rPr>
        <w:t>construcţii</w:t>
      </w:r>
      <w:proofErr w:type="spellEnd"/>
      <w:r w:rsidRPr="00A862EC">
        <w:rPr>
          <w:rFonts w:ascii="Trebuchet MS" w:hAnsi="Trebuchet MS"/>
          <w:bCs/>
          <w:color w:val="000000" w:themeColor="text1"/>
          <w:sz w:val="22"/>
          <w:szCs w:val="22"/>
          <w:lang w:val="ro-RO"/>
        </w:rPr>
        <w:t xml:space="preserve">, republicată, cu modificările </w:t>
      </w:r>
      <w:proofErr w:type="spellStart"/>
      <w:r w:rsidRPr="00A862EC">
        <w:rPr>
          <w:rFonts w:ascii="Trebuchet MS" w:hAnsi="Trebuchet MS"/>
          <w:bCs/>
          <w:color w:val="000000" w:themeColor="text1"/>
          <w:sz w:val="22"/>
          <w:szCs w:val="22"/>
          <w:lang w:val="ro-RO"/>
        </w:rPr>
        <w:t>şi</w:t>
      </w:r>
      <w:proofErr w:type="spellEnd"/>
      <w:r w:rsidRPr="00A862EC">
        <w:rPr>
          <w:rFonts w:ascii="Trebuchet MS" w:hAnsi="Trebuchet MS"/>
          <w:bCs/>
          <w:color w:val="000000" w:themeColor="text1"/>
          <w:sz w:val="22"/>
          <w:szCs w:val="22"/>
          <w:lang w:val="ro-RO"/>
        </w:rPr>
        <w:t xml:space="preserve"> completările ulterioare.</w:t>
      </w:r>
    </w:p>
    <w:p w14:paraId="21048439" w14:textId="77777777" w:rsidR="006102A2" w:rsidRPr="00A862EC" w:rsidRDefault="006102A2" w:rsidP="006102A2">
      <w:pPr>
        <w:pBdr>
          <w:top w:val="single" w:sz="4" w:space="1" w:color="auto"/>
          <w:left w:val="single" w:sz="4" w:space="1" w:color="auto"/>
          <w:bottom w:val="single" w:sz="4" w:space="1" w:color="auto"/>
          <w:right w:val="single" w:sz="4" w:space="1" w:color="auto"/>
        </w:pBdr>
        <w:spacing w:after="120"/>
        <w:rPr>
          <w:rFonts w:ascii="Trebuchet MS" w:hAnsi="Trebuchet MS"/>
          <w:b/>
          <w:bCs/>
          <w:color w:val="000000" w:themeColor="text1"/>
          <w:sz w:val="22"/>
          <w:szCs w:val="22"/>
          <w:lang w:val="ro-RO"/>
        </w:rPr>
      </w:pPr>
      <w:r w:rsidRPr="00A862EC">
        <w:rPr>
          <w:rFonts w:ascii="Trebuchet MS" w:hAnsi="Trebuchet MS"/>
          <w:b/>
          <w:bCs/>
          <w:color w:val="000000" w:themeColor="text1"/>
          <w:sz w:val="22"/>
          <w:szCs w:val="22"/>
          <w:lang w:val="ro-RO"/>
        </w:rPr>
        <w:t>Complementaritate și evitarea dublei finanțări</w:t>
      </w:r>
    </w:p>
    <w:p w14:paraId="45514A4F" w14:textId="77777777" w:rsidR="006102A2" w:rsidRPr="00A862EC" w:rsidRDefault="006102A2" w:rsidP="006102A2">
      <w:pPr>
        <w:pBdr>
          <w:top w:val="single" w:sz="4" w:space="1" w:color="auto"/>
          <w:left w:val="single" w:sz="4" w:space="1" w:color="auto"/>
          <w:bottom w:val="single" w:sz="4" w:space="1" w:color="auto"/>
          <w:right w:val="single" w:sz="4" w:space="1" w:color="auto"/>
        </w:pBdr>
        <w:spacing w:after="120"/>
        <w:rPr>
          <w:rFonts w:ascii="Trebuchet MS" w:hAnsi="Trebuchet MS"/>
          <w:bCs/>
          <w:color w:val="000000" w:themeColor="text1"/>
          <w:sz w:val="22"/>
          <w:szCs w:val="22"/>
          <w:lang w:val="ro-RO"/>
        </w:rPr>
      </w:pPr>
      <w:r w:rsidRPr="00A862EC">
        <w:rPr>
          <w:rFonts w:ascii="Trebuchet MS" w:hAnsi="Trebuchet MS"/>
          <w:bCs/>
          <w:color w:val="000000" w:themeColor="text1"/>
          <w:sz w:val="22"/>
          <w:szCs w:val="22"/>
          <w:lang w:val="ro-RO"/>
        </w:rPr>
        <w:t>Se va asigura evitarea dublei finanțări și se va asigura complementaritatea cu celelalte intervenții.</w:t>
      </w:r>
    </w:p>
    <w:p w14:paraId="5A9C9D1A" w14:textId="77777777" w:rsidR="006102A2" w:rsidRPr="00A862EC" w:rsidRDefault="006102A2" w:rsidP="006102A2">
      <w:pPr>
        <w:pBdr>
          <w:top w:val="single" w:sz="4" w:space="1" w:color="auto"/>
          <w:left w:val="single" w:sz="4" w:space="1" w:color="auto"/>
          <w:bottom w:val="single" w:sz="4" w:space="1" w:color="auto"/>
          <w:right w:val="single" w:sz="4" w:space="1" w:color="auto"/>
        </w:pBdr>
        <w:spacing w:after="120"/>
        <w:rPr>
          <w:rFonts w:ascii="Trebuchet MS" w:hAnsi="Trebuchet MS"/>
          <w:bCs/>
          <w:color w:val="000000" w:themeColor="text1"/>
          <w:sz w:val="22"/>
          <w:szCs w:val="22"/>
          <w:lang w:val="ro-RO"/>
        </w:rPr>
      </w:pPr>
      <w:r w:rsidRPr="00A862EC">
        <w:rPr>
          <w:rFonts w:ascii="Trebuchet MS" w:hAnsi="Trebuchet MS"/>
          <w:bCs/>
          <w:color w:val="000000" w:themeColor="text1"/>
          <w:sz w:val="22"/>
          <w:szCs w:val="22"/>
          <w:lang w:val="ro-RO"/>
        </w:rPr>
        <w:t>În documentația de implementare se vor stabili regulile privind complementaritatea și evitarea dublei finanțări cu investițiile privind condiționarea, procesarea și marketingul fructelor din cadrul intervenției</w:t>
      </w:r>
      <w:r>
        <w:rPr>
          <w:rFonts w:ascii="Trebuchet MS" w:hAnsi="Trebuchet MS"/>
          <w:bCs/>
          <w:color w:val="000000" w:themeColor="text1"/>
          <w:sz w:val="22"/>
          <w:szCs w:val="22"/>
          <w:lang w:val="ro-RO"/>
        </w:rPr>
        <w:t xml:space="preserve"> </w:t>
      </w:r>
      <w:r w:rsidRPr="00443A55">
        <w:rPr>
          <w:rFonts w:ascii="Trebuchet MS" w:hAnsi="Trebuchet MS"/>
          <w:bCs/>
          <w:i/>
          <w:color w:val="000000" w:themeColor="text1"/>
          <w:sz w:val="22"/>
          <w:szCs w:val="22"/>
          <w:lang w:val="ro-RO"/>
        </w:rPr>
        <w:t>” Investiții productive în condiționarea, procesarea și marketingul – produselor agricole - sector vegetal și pomicol</w:t>
      </w:r>
      <w:r w:rsidRPr="00A862EC">
        <w:rPr>
          <w:rFonts w:ascii="Trebuchet MS" w:hAnsi="Trebuchet MS"/>
          <w:bCs/>
          <w:color w:val="000000" w:themeColor="text1"/>
          <w:sz w:val="22"/>
          <w:szCs w:val="22"/>
          <w:lang w:val="ro-RO"/>
        </w:rPr>
        <w:t>”.</w:t>
      </w:r>
    </w:p>
    <w:p w14:paraId="4543D792" w14:textId="77777777" w:rsidR="006102A2" w:rsidRDefault="006102A2" w:rsidP="006102A2">
      <w:pPr>
        <w:pBdr>
          <w:top w:val="single" w:sz="4" w:space="1" w:color="auto"/>
          <w:left w:val="single" w:sz="4" w:space="1" w:color="auto"/>
          <w:bottom w:val="single" w:sz="4" w:space="1" w:color="auto"/>
          <w:right w:val="single" w:sz="4" w:space="1" w:color="auto"/>
        </w:pBdr>
        <w:spacing w:after="120"/>
        <w:rPr>
          <w:rFonts w:ascii="Trebuchet MS" w:hAnsi="Trebuchet MS"/>
          <w:bCs/>
          <w:color w:val="000000" w:themeColor="text1"/>
          <w:sz w:val="22"/>
          <w:szCs w:val="22"/>
          <w:lang w:val="ro-RO"/>
        </w:rPr>
      </w:pPr>
      <w:r w:rsidRPr="00A862EC">
        <w:rPr>
          <w:rFonts w:ascii="Trebuchet MS" w:hAnsi="Trebuchet MS"/>
          <w:bCs/>
          <w:color w:val="000000" w:themeColor="text1"/>
          <w:sz w:val="22"/>
          <w:szCs w:val="22"/>
          <w:lang w:val="ro-RO"/>
        </w:rPr>
        <w:t>Regulile privind complementaritatea și evitarea dublei finanțări vor fi stabilite și în raport cu investițiile finanțate prin Programul Sectorial pentru legume-fructe.</w:t>
      </w:r>
    </w:p>
    <w:p w14:paraId="56B1CFCF" w14:textId="77777777" w:rsidR="006102A2" w:rsidRPr="00A862EC" w:rsidRDefault="006102A2" w:rsidP="006102A2">
      <w:pPr>
        <w:spacing w:before="60" w:after="120"/>
        <w:rPr>
          <w:rFonts w:ascii="Trebuchet MS" w:hAnsi="Trebuchet MS"/>
          <w:b/>
          <w:color w:val="000000" w:themeColor="text1"/>
          <w:sz w:val="22"/>
          <w:szCs w:val="22"/>
          <w:lang w:val="ro-RO"/>
        </w:rPr>
      </w:pPr>
      <w:r w:rsidRPr="00A862EC">
        <w:rPr>
          <w:rFonts w:ascii="Trebuchet MS" w:hAnsi="Trebuchet MS"/>
          <w:b/>
          <w:bCs/>
          <w:iCs/>
          <w:color w:val="000000" w:themeColor="text1"/>
          <w:sz w:val="22"/>
          <w:szCs w:val="22"/>
          <w:lang w:val="ro-RO"/>
        </w:rPr>
        <w:t>D</w:t>
      </w:r>
      <w:r w:rsidRPr="00A862EC">
        <w:rPr>
          <w:rFonts w:ascii="Trebuchet MS" w:hAnsi="Trebuchet MS"/>
          <w:b/>
          <w:iCs/>
          <w:color w:val="000000" w:themeColor="text1"/>
          <w:sz w:val="22"/>
          <w:szCs w:val="22"/>
          <w:lang w:val="ro-RO"/>
        </w:rPr>
        <w:t>efinirea beneficiarilor eligibili și condițiile de eligibilitate specifice legate de beneficiari și aria de aplicabilitate</w:t>
      </w:r>
    </w:p>
    <w:p w14:paraId="7E7E14E2" w14:textId="77777777" w:rsidR="006102A2" w:rsidRPr="00A862EC" w:rsidRDefault="006102A2" w:rsidP="006102A2">
      <w:pPr>
        <w:pBdr>
          <w:top w:val="single" w:sz="4" w:space="1" w:color="auto"/>
          <w:left w:val="single" w:sz="4" w:space="1" w:color="auto"/>
          <w:bottom w:val="single" w:sz="4" w:space="1" w:color="auto"/>
          <w:right w:val="single" w:sz="4" w:space="1" w:color="auto"/>
        </w:pBdr>
        <w:rPr>
          <w:rFonts w:ascii="Trebuchet MS" w:hAnsi="Trebuchet MS"/>
          <w:b/>
          <w:color w:val="000000" w:themeColor="text1"/>
          <w:sz w:val="22"/>
          <w:szCs w:val="22"/>
          <w:lang w:val="ro-RO"/>
        </w:rPr>
      </w:pPr>
      <w:r w:rsidRPr="00A862EC">
        <w:rPr>
          <w:rFonts w:ascii="Trebuchet MS" w:hAnsi="Trebuchet MS"/>
          <w:b/>
          <w:color w:val="000000" w:themeColor="text1"/>
          <w:sz w:val="22"/>
          <w:szCs w:val="22"/>
          <w:lang w:val="ro-RO"/>
        </w:rPr>
        <w:lastRenderedPageBreak/>
        <w:t>Beneficiari</w:t>
      </w:r>
    </w:p>
    <w:p w14:paraId="45F41664" w14:textId="77777777" w:rsidR="006102A2" w:rsidRPr="00A862EC" w:rsidRDefault="006102A2" w:rsidP="006102A2">
      <w:pPr>
        <w:pBdr>
          <w:top w:val="single" w:sz="4" w:space="1" w:color="auto"/>
          <w:left w:val="single" w:sz="4" w:space="1" w:color="auto"/>
          <w:bottom w:val="single" w:sz="4" w:space="1" w:color="auto"/>
          <w:right w:val="single" w:sz="4" w:space="1" w:color="auto"/>
        </w:pBdr>
        <w:rPr>
          <w:rFonts w:ascii="Trebuchet MS" w:hAnsi="Trebuchet MS"/>
          <w:b/>
          <w:color w:val="000000" w:themeColor="text1"/>
          <w:sz w:val="22"/>
          <w:szCs w:val="22"/>
          <w:lang w:val="ro-RO"/>
        </w:rPr>
      </w:pPr>
      <w:r w:rsidRPr="00A862EC">
        <w:rPr>
          <w:rFonts w:ascii="Trebuchet MS" w:hAnsi="Trebuchet MS"/>
          <w:b/>
          <w:color w:val="000000" w:themeColor="text1"/>
          <w:sz w:val="22"/>
          <w:szCs w:val="22"/>
          <w:lang w:val="ro-RO"/>
        </w:rPr>
        <w:t>Fermieri</w:t>
      </w:r>
      <w:r w:rsidRPr="00A862EC">
        <w:rPr>
          <w:rFonts w:ascii="Trebuchet MS" w:hAnsi="Trebuchet MS"/>
          <w:color w:val="000000" w:themeColor="text1"/>
          <w:sz w:val="22"/>
          <w:szCs w:val="22"/>
          <w:lang w:val="ro-RO"/>
        </w:rPr>
        <w:t xml:space="preserve"> cu excepția persoanelor fizice și persoanelor fizice autorizate (PFA) conform OUG 44/2008; </w:t>
      </w:r>
    </w:p>
    <w:p w14:paraId="400BD092" w14:textId="77777777" w:rsidR="006102A2" w:rsidRPr="00A862EC" w:rsidRDefault="006102A2" w:rsidP="006102A2">
      <w:pPr>
        <w:pBdr>
          <w:top w:val="single" w:sz="4" w:space="1" w:color="auto"/>
          <w:left w:val="single" w:sz="4" w:space="1" w:color="auto"/>
          <w:bottom w:val="single" w:sz="4" w:space="1" w:color="auto"/>
          <w:right w:val="single" w:sz="4" w:space="1" w:color="auto"/>
        </w:pBdr>
        <w:spacing w:after="120"/>
        <w:rPr>
          <w:rFonts w:ascii="Trebuchet MS" w:hAnsi="Trebuchet MS"/>
          <w:b/>
          <w:color w:val="000000" w:themeColor="text1"/>
          <w:sz w:val="22"/>
          <w:szCs w:val="22"/>
          <w:lang w:val="ro-RO"/>
        </w:rPr>
      </w:pPr>
      <w:r w:rsidRPr="00A862EC">
        <w:rPr>
          <w:rFonts w:ascii="Trebuchet MS" w:hAnsi="Trebuchet MS"/>
          <w:b/>
          <w:color w:val="000000" w:themeColor="text1"/>
          <w:sz w:val="22"/>
          <w:szCs w:val="22"/>
          <w:lang w:val="ro-RO"/>
        </w:rPr>
        <w:t>Condiții de eligibilitate</w:t>
      </w:r>
    </w:p>
    <w:p w14:paraId="204D4D81" w14:textId="77777777" w:rsidR="006102A2" w:rsidRPr="00A862EC" w:rsidRDefault="006102A2" w:rsidP="006102A2">
      <w:pPr>
        <w:pBdr>
          <w:top w:val="single" w:sz="4" w:space="1" w:color="auto"/>
          <w:left w:val="single" w:sz="4" w:space="1" w:color="auto"/>
          <w:bottom w:val="single" w:sz="4" w:space="1" w:color="auto"/>
          <w:right w:val="single" w:sz="4" w:space="1" w:color="auto"/>
        </w:pBdr>
        <w:spacing w:after="120" w:line="276" w:lineRule="auto"/>
        <w:rPr>
          <w:rFonts w:ascii="Trebuchet MS" w:hAnsi="Trebuchet MS"/>
          <w:color w:val="000000" w:themeColor="text1"/>
          <w:sz w:val="22"/>
          <w:szCs w:val="22"/>
          <w:lang w:val="ro-RO"/>
        </w:rPr>
      </w:pPr>
      <w:r>
        <w:rPr>
          <w:rFonts w:ascii="Trebuchet MS" w:hAnsi="Trebuchet MS"/>
          <w:color w:val="000000" w:themeColor="text1"/>
          <w:sz w:val="22"/>
          <w:szCs w:val="22"/>
          <w:lang w:val="ro-RO"/>
        </w:rPr>
        <w:t xml:space="preserve">- </w:t>
      </w:r>
      <w:r w:rsidRPr="00A862EC">
        <w:rPr>
          <w:rFonts w:ascii="Trebuchet MS" w:hAnsi="Trebuchet MS"/>
          <w:color w:val="000000" w:themeColor="text1"/>
          <w:sz w:val="22"/>
          <w:szCs w:val="22"/>
          <w:lang w:val="ro-RO"/>
        </w:rPr>
        <w:t>Solicitantul să demonstreze capacitatea de asigurare a cofinanțării investiției;</w:t>
      </w:r>
    </w:p>
    <w:p w14:paraId="50A306E2" w14:textId="77777777" w:rsidR="006102A2" w:rsidRPr="00A862EC" w:rsidRDefault="006102A2" w:rsidP="006102A2">
      <w:pPr>
        <w:pBdr>
          <w:top w:val="single" w:sz="4" w:space="1" w:color="auto"/>
          <w:left w:val="single" w:sz="4" w:space="1" w:color="auto"/>
          <w:bottom w:val="single" w:sz="4" w:space="1" w:color="auto"/>
          <w:right w:val="single" w:sz="4" w:space="1" w:color="auto"/>
        </w:pBdr>
        <w:spacing w:after="120" w:line="276" w:lineRule="auto"/>
        <w:rPr>
          <w:rFonts w:ascii="Trebuchet MS" w:hAnsi="Trebuchet MS"/>
          <w:color w:val="000000" w:themeColor="text1"/>
          <w:sz w:val="22"/>
          <w:szCs w:val="22"/>
          <w:lang w:val="ro-RO"/>
        </w:rPr>
      </w:pPr>
      <w:r>
        <w:rPr>
          <w:rFonts w:ascii="Trebuchet MS" w:hAnsi="Trebuchet MS"/>
          <w:color w:val="000000" w:themeColor="text1"/>
          <w:sz w:val="22"/>
          <w:szCs w:val="22"/>
          <w:lang w:val="ro-RO"/>
        </w:rPr>
        <w:t xml:space="preserve">- </w:t>
      </w:r>
      <w:r w:rsidRPr="00A862EC">
        <w:rPr>
          <w:rFonts w:ascii="Trebuchet MS" w:hAnsi="Trebuchet MS"/>
          <w:color w:val="000000" w:themeColor="text1"/>
          <w:sz w:val="22"/>
          <w:szCs w:val="22"/>
          <w:lang w:val="ro-RO"/>
        </w:rPr>
        <w:t xml:space="preserve">Viabilitatea economica a investiției să fie demonstrată în baza documentației </w:t>
      </w:r>
      <w:proofErr w:type="spellStart"/>
      <w:r w:rsidRPr="00A862EC">
        <w:rPr>
          <w:rFonts w:ascii="Trebuchet MS" w:hAnsi="Trebuchet MS"/>
          <w:color w:val="000000" w:themeColor="text1"/>
          <w:sz w:val="22"/>
          <w:szCs w:val="22"/>
          <w:lang w:val="ro-RO"/>
        </w:rPr>
        <w:t>tehnico</w:t>
      </w:r>
      <w:proofErr w:type="spellEnd"/>
      <w:r w:rsidRPr="00A862EC">
        <w:rPr>
          <w:rFonts w:ascii="Trebuchet MS" w:hAnsi="Trebuchet MS"/>
          <w:color w:val="000000" w:themeColor="text1"/>
          <w:sz w:val="22"/>
          <w:szCs w:val="22"/>
          <w:lang w:val="ro-RO"/>
        </w:rPr>
        <w:t xml:space="preserve"> economice;</w:t>
      </w:r>
    </w:p>
    <w:p w14:paraId="194BEEB6" w14:textId="77777777" w:rsidR="006102A2" w:rsidRPr="00A862EC" w:rsidRDefault="006102A2" w:rsidP="006102A2">
      <w:pPr>
        <w:pBdr>
          <w:top w:val="single" w:sz="4" w:space="1" w:color="auto"/>
          <w:left w:val="single" w:sz="4" w:space="1" w:color="auto"/>
          <w:bottom w:val="single" w:sz="4" w:space="1" w:color="auto"/>
          <w:right w:val="single" w:sz="4" w:space="1" w:color="auto"/>
        </w:pBdr>
        <w:spacing w:after="120" w:line="276" w:lineRule="auto"/>
        <w:rPr>
          <w:rFonts w:ascii="Trebuchet MS" w:hAnsi="Trebuchet MS"/>
          <w:color w:val="000000" w:themeColor="text1"/>
          <w:sz w:val="22"/>
          <w:szCs w:val="22"/>
          <w:lang w:val="ro-RO"/>
        </w:rPr>
      </w:pPr>
      <w:r>
        <w:rPr>
          <w:rFonts w:ascii="Trebuchet MS" w:hAnsi="Trebuchet MS"/>
          <w:color w:val="000000" w:themeColor="text1"/>
          <w:sz w:val="22"/>
          <w:szCs w:val="22"/>
          <w:lang w:val="ro-RO"/>
        </w:rPr>
        <w:t xml:space="preserve">- </w:t>
      </w:r>
      <w:r w:rsidRPr="00A862EC">
        <w:rPr>
          <w:rFonts w:ascii="Trebuchet MS" w:hAnsi="Trebuchet MS"/>
          <w:color w:val="000000" w:themeColor="text1"/>
          <w:sz w:val="22"/>
          <w:szCs w:val="22"/>
          <w:lang w:val="ro-RO"/>
        </w:rPr>
        <w:t>Solicitantul va figura în sistemul APIA în anul anterior anului depunerii cererii de finanțare cu forma de desfășurare a activității economice pentru care solicită sprijin prin prezenta intervenție;</w:t>
      </w:r>
    </w:p>
    <w:p w14:paraId="11117118" w14:textId="77777777" w:rsidR="006102A2" w:rsidRPr="00A862EC" w:rsidRDefault="006102A2" w:rsidP="006102A2">
      <w:pPr>
        <w:pBdr>
          <w:top w:val="single" w:sz="4" w:space="1" w:color="auto"/>
          <w:left w:val="single" w:sz="4" w:space="1" w:color="auto"/>
          <w:bottom w:val="single" w:sz="4" w:space="1" w:color="auto"/>
          <w:right w:val="single" w:sz="4" w:space="1" w:color="auto"/>
        </w:pBdr>
        <w:spacing w:after="120" w:line="276" w:lineRule="auto"/>
        <w:rPr>
          <w:rFonts w:ascii="Trebuchet MS" w:hAnsi="Trebuchet MS"/>
          <w:color w:val="000000" w:themeColor="text1"/>
          <w:sz w:val="22"/>
          <w:szCs w:val="22"/>
          <w:lang w:val="ro-RO"/>
        </w:rPr>
      </w:pPr>
      <w:r>
        <w:rPr>
          <w:rFonts w:ascii="Trebuchet MS" w:hAnsi="Trebuchet MS"/>
          <w:sz w:val="22"/>
          <w:szCs w:val="22"/>
          <w:lang w:val="ro-RO"/>
        </w:rPr>
        <w:t xml:space="preserve">- </w:t>
      </w:r>
      <w:r w:rsidRPr="00A862EC">
        <w:rPr>
          <w:rFonts w:ascii="Trebuchet MS" w:hAnsi="Trebuchet MS"/>
          <w:sz w:val="22"/>
          <w:szCs w:val="22"/>
          <w:lang w:val="ro-RO"/>
        </w:rPr>
        <w:t>Investiția va respecta prevederile legislației naționale în vigoare  aplicabilă proiectului;</w:t>
      </w:r>
    </w:p>
    <w:p w14:paraId="652C694D" w14:textId="77777777" w:rsidR="006102A2" w:rsidRPr="00A862EC" w:rsidRDefault="006102A2" w:rsidP="006102A2">
      <w:pPr>
        <w:pBdr>
          <w:top w:val="single" w:sz="4" w:space="1" w:color="auto"/>
          <w:left w:val="single" w:sz="4" w:space="1" w:color="auto"/>
          <w:bottom w:val="single" w:sz="4" w:space="1" w:color="auto"/>
          <w:right w:val="single" w:sz="4" w:space="1" w:color="auto"/>
        </w:pBdr>
        <w:spacing w:after="120" w:line="276" w:lineRule="auto"/>
        <w:rPr>
          <w:rFonts w:ascii="Trebuchet MS" w:hAnsi="Trebuchet MS"/>
          <w:color w:val="000000" w:themeColor="text1"/>
          <w:sz w:val="22"/>
          <w:szCs w:val="22"/>
          <w:lang w:val="ro-RO"/>
        </w:rPr>
      </w:pPr>
      <w:r>
        <w:rPr>
          <w:rFonts w:ascii="Trebuchet MS" w:hAnsi="Trebuchet MS"/>
          <w:color w:val="000000" w:themeColor="text1"/>
          <w:sz w:val="22"/>
          <w:szCs w:val="22"/>
          <w:lang w:val="ro-RO"/>
        </w:rPr>
        <w:t xml:space="preserve">- </w:t>
      </w:r>
      <w:r w:rsidRPr="00A862EC">
        <w:rPr>
          <w:rFonts w:ascii="Trebuchet MS" w:hAnsi="Trebuchet MS"/>
          <w:color w:val="000000" w:themeColor="text1"/>
          <w:sz w:val="22"/>
          <w:szCs w:val="22"/>
          <w:lang w:val="ro-RO"/>
        </w:rPr>
        <w:t>În cazul în care proiectul prevede investiții în echipamente și instalații de combatere a căderilor de grindină – respectiv generatoare terestre, acestea sunt eligibile doar dacă sunt incluse în cadrul infrastructurii operaționale a Sistemului național antigrindină și de creștere a precipitațiilor;</w:t>
      </w:r>
    </w:p>
    <w:p w14:paraId="73D0A907" w14:textId="77777777" w:rsidR="006102A2" w:rsidRPr="00A862EC" w:rsidRDefault="006102A2" w:rsidP="006102A2">
      <w:pPr>
        <w:pBdr>
          <w:top w:val="single" w:sz="4" w:space="1" w:color="auto"/>
          <w:left w:val="single" w:sz="4" w:space="1" w:color="auto"/>
          <w:bottom w:val="single" w:sz="4" w:space="1" w:color="auto"/>
          <w:right w:val="single" w:sz="4" w:space="1" w:color="auto"/>
        </w:pBdr>
        <w:spacing w:after="120" w:line="276" w:lineRule="auto"/>
        <w:rPr>
          <w:rFonts w:ascii="Trebuchet MS" w:hAnsi="Trebuchet MS"/>
          <w:color w:val="000000" w:themeColor="text1"/>
          <w:sz w:val="22"/>
          <w:szCs w:val="22"/>
          <w:lang w:val="ro-RO"/>
        </w:rPr>
      </w:pPr>
      <w:r>
        <w:rPr>
          <w:rFonts w:ascii="Trebuchet MS" w:hAnsi="Trebuchet MS"/>
          <w:color w:val="000000" w:themeColor="text1"/>
          <w:sz w:val="22"/>
          <w:szCs w:val="22"/>
          <w:lang w:val="ro-RO"/>
        </w:rPr>
        <w:t xml:space="preserve">- </w:t>
      </w:r>
      <w:r w:rsidRPr="00A862EC">
        <w:rPr>
          <w:rFonts w:ascii="Trebuchet MS" w:hAnsi="Trebuchet MS"/>
          <w:color w:val="000000" w:themeColor="text1"/>
          <w:sz w:val="22"/>
          <w:szCs w:val="22"/>
          <w:lang w:val="ro-RO"/>
        </w:rPr>
        <w:t xml:space="preserve">Investiția va respecta zonele de </w:t>
      </w:r>
      <w:proofErr w:type="spellStart"/>
      <w:r w:rsidRPr="00A862EC">
        <w:rPr>
          <w:rFonts w:ascii="Trebuchet MS" w:hAnsi="Trebuchet MS"/>
          <w:color w:val="000000" w:themeColor="text1"/>
          <w:sz w:val="22"/>
          <w:szCs w:val="22"/>
          <w:lang w:val="ro-RO"/>
        </w:rPr>
        <w:t>favorabilitate</w:t>
      </w:r>
      <w:proofErr w:type="spellEnd"/>
      <w:r w:rsidRPr="00A862EC">
        <w:rPr>
          <w:rFonts w:ascii="Trebuchet MS" w:hAnsi="Trebuchet MS"/>
          <w:color w:val="000000" w:themeColor="text1"/>
          <w:sz w:val="22"/>
          <w:szCs w:val="22"/>
          <w:lang w:val="ro-RO"/>
        </w:rPr>
        <w:t xml:space="preserve"> pe specii, exceptând culturile în sere și solarii, plantațiile de </w:t>
      </w:r>
      <w:proofErr w:type="spellStart"/>
      <w:r w:rsidRPr="00A862EC">
        <w:rPr>
          <w:rFonts w:ascii="Trebuchet MS" w:hAnsi="Trebuchet MS"/>
          <w:color w:val="000000" w:themeColor="text1"/>
          <w:sz w:val="22"/>
          <w:szCs w:val="22"/>
          <w:lang w:val="ro-RO"/>
        </w:rPr>
        <w:t>goji</w:t>
      </w:r>
      <w:proofErr w:type="spellEnd"/>
      <w:r w:rsidRPr="00A862EC">
        <w:rPr>
          <w:rFonts w:ascii="Trebuchet MS" w:hAnsi="Trebuchet MS"/>
          <w:color w:val="000000" w:themeColor="text1"/>
          <w:sz w:val="22"/>
          <w:szCs w:val="22"/>
          <w:lang w:val="ro-RO"/>
        </w:rPr>
        <w:t xml:space="preserve"> și dud și pepinierele;</w:t>
      </w:r>
    </w:p>
    <w:p w14:paraId="26F16DA0" w14:textId="77777777" w:rsidR="006102A2" w:rsidRPr="00A862EC" w:rsidRDefault="006102A2" w:rsidP="006102A2">
      <w:pPr>
        <w:pBdr>
          <w:top w:val="single" w:sz="4" w:space="1" w:color="auto"/>
          <w:left w:val="single" w:sz="4" w:space="1" w:color="auto"/>
          <w:bottom w:val="single" w:sz="4" w:space="1" w:color="auto"/>
          <w:right w:val="single" w:sz="4" w:space="1" w:color="auto"/>
        </w:pBdr>
        <w:spacing w:after="120" w:line="276" w:lineRule="auto"/>
        <w:rPr>
          <w:rFonts w:ascii="Trebuchet MS" w:hAnsi="Trebuchet MS"/>
          <w:color w:val="000000" w:themeColor="text1"/>
          <w:sz w:val="22"/>
          <w:szCs w:val="22"/>
          <w:lang w:val="ro-RO"/>
        </w:rPr>
      </w:pPr>
      <w:r>
        <w:rPr>
          <w:rFonts w:ascii="Trebuchet MS" w:hAnsi="Trebuchet MS"/>
          <w:color w:val="000000" w:themeColor="text1"/>
          <w:sz w:val="22"/>
          <w:szCs w:val="22"/>
          <w:lang w:val="ro-RO"/>
        </w:rPr>
        <w:t xml:space="preserve">- </w:t>
      </w:r>
      <w:r w:rsidRPr="00A862EC">
        <w:rPr>
          <w:rFonts w:ascii="Trebuchet MS" w:hAnsi="Trebuchet MS"/>
          <w:color w:val="000000" w:themeColor="text1"/>
          <w:sz w:val="22"/>
          <w:szCs w:val="22"/>
          <w:lang w:val="ro-RO"/>
        </w:rPr>
        <w:t>În cazul înființării și/sau reconversiei solicitantul trebuie să utilizeze, doar material fructifer din categoria biologică certificat sau dintr-o categorie superioară;</w:t>
      </w:r>
    </w:p>
    <w:p w14:paraId="1707652D" w14:textId="77777777" w:rsidR="006102A2" w:rsidRPr="00A862EC" w:rsidRDefault="006102A2" w:rsidP="006102A2">
      <w:pPr>
        <w:pBdr>
          <w:top w:val="single" w:sz="4" w:space="1" w:color="auto"/>
          <w:left w:val="single" w:sz="4" w:space="1" w:color="auto"/>
          <w:bottom w:val="single" w:sz="4" w:space="1" w:color="auto"/>
          <w:right w:val="single" w:sz="4" w:space="1" w:color="auto"/>
        </w:pBdr>
        <w:spacing w:after="120" w:line="276" w:lineRule="auto"/>
        <w:rPr>
          <w:rFonts w:ascii="Trebuchet MS" w:hAnsi="Trebuchet MS"/>
          <w:color w:val="000000" w:themeColor="text1"/>
          <w:sz w:val="22"/>
          <w:szCs w:val="22"/>
          <w:lang w:val="ro-RO"/>
        </w:rPr>
      </w:pPr>
      <w:r>
        <w:rPr>
          <w:rFonts w:ascii="Trebuchet MS" w:hAnsi="Trebuchet MS"/>
          <w:color w:val="000000" w:themeColor="text1"/>
          <w:sz w:val="22"/>
          <w:szCs w:val="22"/>
          <w:lang w:val="ro-RO"/>
        </w:rPr>
        <w:t xml:space="preserve">- </w:t>
      </w:r>
      <w:r w:rsidRPr="00A862EC">
        <w:rPr>
          <w:rFonts w:ascii="Trebuchet MS" w:hAnsi="Trebuchet MS"/>
          <w:color w:val="000000" w:themeColor="text1"/>
          <w:sz w:val="22"/>
          <w:szCs w:val="22"/>
          <w:lang w:val="ro-RO"/>
        </w:rPr>
        <w:t>Pentru pepiniere solicitantul se angajează că materialul rezultat va fi material fructifer sau de înmulțire din categoria biologică certificat sau dintr-o categorie superioară;</w:t>
      </w:r>
    </w:p>
    <w:p w14:paraId="11C11EDB" w14:textId="77777777" w:rsidR="006102A2" w:rsidRPr="00A862EC" w:rsidRDefault="006102A2" w:rsidP="006102A2">
      <w:pPr>
        <w:pBdr>
          <w:top w:val="single" w:sz="4" w:space="1" w:color="auto"/>
          <w:left w:val="single" w:sz="4" w:space="1" w:color="auto"/>
          <w:bottom w:val="single" w:sz="4" w:space="1" w:color="auto"/>
          <w:right w:val="single" w:sz="4" w:space="1" w:color="auto"/>
        </w:pBdr>
        <w:spacing w:after="120" w:line="276" w:lineRule="auto"/>
        <w:rPr>
          <w:rFonts w:ascii="Trebuchet MS" w:hAnsi="Trebuchet MS"/>
          <w:color w:val="000000" w:themeColor="text1"/>
          <w:sz w:val="22"/>
          <w:szCs w:val="22"/>
          <w:lang w:val="ro-RO"/>
        </w:rPr>
      </w:pPr>
      <w:r>
        <w:rPr>
          <w:rFonts w:ascii="Trebuchet MS" w:hAnsi="Trebuchet MS"/>
          <w:color w:val="000000" w:themeColor="text1"/>
          <w:sz w:val="22"/>
          <w:szCs w:val="22"/>
          <w:lang w:val="ro-RO"/>
        </w:rPr>
        <w:t xml:space="preserve">- </w:t>
      </w:r>
      <w:r w:rsidRPr="00A862EC">
        <w:rPr>
          <w:rFonts w:ascii="Trebuchet MS" w:hAnsi="Trebuchet MS"/>
          <w:color w:val="000000" w:themeColor="text1"/>
          <w:sz w:val="22"/>
          <w:szCs w:val="22"/>
          <w:lang w:val="ro-RO"/>
        </w:rPr>
        <w:t>Suprafața înființată/replantată prevăzută prin proiect trebuie să fie echivalentă cu minimum 3000 euro SO pentru toate speciile și sistemele de cultură, inclusiv pepiniere;</w:t>
      </w:r>
    </w:p>
    <w:p w14:paraId="38C9712E" w14:textId="77777777" w:rsidR="006102A2" w:rsidRPr="00A862EC" w:rsidRDefault="006102A2" w:rsidP="006102A2">
      <w:pPr>
        <w:pBdr>
          <w:top w:val="single" w:sz="4" w:space="1" w:color="auto"/>
          <w:left w:val="single" w:sz="4" w:space="1" w:color="auto"/>
          <w:bottom w:val="single" w:sz="4" w:space="1" w:color="auto"/>
          <w:right w:val="single" w:sz="4" w:space="1" w:color="auto"/>
        </w:pBdr>
        <w:spacing w:after="120" w:line="276" w:lineRule="auto"/>
        <w:rPr>
          <w:rFonts w:ascii="Trebuchet MS" w:hAnsi="Trebuchet MS"/>
          <w:color w:val="000000" w:themeColor="text1"/>
          <w:sz w:val="22"/>
          <w:szCs w:val="22"/>
          <w:lang w:val="ro-RO"/>
        </w:rPr>
      </w:pPr>
      <w:r>
        <w:rPr>
          <w:rFonts w:ascii="Trebuchet MS" w:hAnsi="Trebuchet MS"/>
          <w:color w:val="000000" w:themeColor="text1"/>
          <w:sz w:val="22"/>
          <w:szCs w:val="22"/>
          <w:lang w:val="ro-RO"/>
        </w:rPr>
        <w:t xml:space="preserve">- </w:t>
      </w:r>
      <w:r w:rsidRPr="00A862EC">
        <w:rPr>
          <w:rFonts w:ascii="Trebuchet MS" w:hAnsi="Trebuchet MS"/>
          <w:color w:val="000000" w:themeColor="text1"/>
          <w:sz w:val="22"/>
          <w:szCs w:val="22"/>
          <w:lang w:val="ro-RO"/>
        </w:rPr>
        <w:t>În cazul în care dreptul Uniunii implică impunerea de noi cerințe fermierilor, sprijinul poate fi acordat pentru investiții necesare pentru a se conforma respectivelor cerințe, pe o perioadă de maximum 24 de luni de la data la care acestea au devenit obligatorii pentru exploatație (art.73, alin.5)</w:t>
      </w:r>
    </w:p>
    <w:p w14:paraId="2307BF57" w14:textId="77777777" w:rsidR="006102A2" w:rsidRPr="00A862EC" w:rsidRDefault="006102A2" w:rsidP="006102A2">
      <w:pPr>
        <w:pStyle w:val="Guidelines"/>
        <w:pBdr>
          <w:left w:val="single" w:sz="4" w:space="1" w:color="auto"/>
          <w:right w:val="single" w:sz="4" w:space="1" w:color="auto"/>
        </w:pBdr>
        <w:rPr>
          <w:rFonts w:ascii="Trebuchet MS" w:hAnsi="Trebuchet MS"/>
          <w:color w:val="000000" w:themeColor="text1"/>
          <w:sz w:val="22"/>
          <w:szCs w:val="22"/>
          <w:lang w:val="ro-RO"/>
        </w:rPr>
      </w:pPr>
      <w:r>
        <w:rPr>
          <w:rFonts w:ascii="Trebuchet MS" w:hAnsi="Trebuchet MS"/>
          <w:color w:val="000000" w:themeColor="text1"/>
          <w:sz w:val="22"/>
          <w:szCs w:val="22"/>
          <w:lang w:val="ro-RO"/>
        </w:rPr>
        <w:t xml:space="preserve">- </w:t>
      </w:r>
      <w:r w:rsidRPr="00A862EC">
        <w:rPr>
          <w:rFonts w:ascii="Trebuchet MS" w:hAnsi="Trebuchet MS"/>
          <w:color w:val="000000" w:themeColor="text1"/>
          <w:sz w:val="22"/>
          <w:szCs w:val="22"/>
          <w:lang w:val="ro-RO"/>
        </w:rPr>
        <w:t xml:space="preserve">În cazul în care proiectul prevede investiții în echipamente de </w:t>
      </w:r>
      <w:proofErr w:type="spellStart"/>
      <w:r w:rsidRPr="00A862EC">
        <w:rPr>
          <w:rFonts w:ascii="Trebuchet MS" w:hAnsi="Trebuchet MS"/>
          <w:color w:val="000000" w:themeColor="text1"/>
          <w:sz w:val="22"/>
          <w:szCs w:val="22"/>
          <w:lang w:val="ro-RO"/>
        </w:rPr>
        <w:t>irigaţii</w:t>
      </w:r>
      <w:proofErr w:type="spellEnd"/>
      <w:r w:rsidRPr="00A862EC">
        <w:rPr>
          <w:rFonts w:ascii="Trebuchet MS" w:hAnsi="Trebuchet MS"/>
          <w:color w:val="000000" w:themeColor="text1"/>
          <w:sz w:val="22"/>
          <w:szCs w:val="22"/>
          <w:lang w:val="ro-RO"/>
        </w:rPr>
        <w:t xml:space="preserve"> la nivelul fermei acestea sunt eligibile doar dacă, îndeplinesc condițiile specificate în art.74 din Regulamentul PS PAC.</w:t>
      </w:r>
    </w:p>
    <w:p w14:paraId="7B4426F9" w14:textId="77777777" w:rsidR="006102A2" w:rsidRPr="00A862EC" w:rsidRDefault="006102A2" w:rsidP="006102A2">
      <w:pPr>
        <w:pStyle w:val="Guidelines"/>
        <w:pBdr>
          <w:left w:val="single" w:sz="4" w:space="1" w:color="auto"/>
          <w:right w:val="single" w:sz="4" w:space="1" w:color="auto"/>
        </w:pBdr>
        <w:rPr>
          <w:rFonts w:ascii="Trebuchet MS" w:hAnsi="Trebuchet MS"/>
          <w:color w:val="000000" w:themeColor="text1"/>
          <w:sz w:val="22"/>
          <w:szCs w:val="22"/>
          <w:lang w:val="ro-RO"/>
        </w:rPr>
      </w:pPr>
      <w:r>
        <w:rPr>
          <w:rFonts w:ascii="Trebuchet MS" w:hAnsi="Trebuchet MS"/>
          <w:color w:val="000000" w:themeColor="text1"/>
          <w:sz w:val="22"/>
          <w:szCs w:val="22"/>
          <w:lang w:val="ro-RO"/>
        </w:rPr>
        <w:t xml:space="preserve">          </w:t>
      </w:r>
      <w:r w:rsidRPr="006850F6">
        <w:rPr>
          <w:rFonts w:ascii="Trebuchet MS" w:hAnsi="Trebuchet MS"/>
          <w:color w:val="000000" w:themeColor="text1"/>
          <w:sz w:val="22"/>
          <w:szCs w:val="22"/>
          <w:lang w:val="ro-RO"/>
        </w:rPr>
        <w:t>•</w:t>
      </w:r>
      <w:r>
        <w:rPr>
          <w:rFonts w:ascii="Trebuchet MS" w:hAnsi="Trebuchet MS"/>
          <w:color w:val="000000" w:themeColor="text1"/>
          <w:sz w:val="22"/>
          <w:szCs w:val="22"/>
          <w:lang w:val="ro-RO"/>
        </w:rPr>
        <w:t xml:space="preserve"> </w:t>
      </w:r>
      <w:r w:rsidRPr="00A862EC">
        <w:rPr>
          <w:rFonts w:ascii="Trebuchet MS" w:hAnsi="Trebuchet MS"/>
          <w:color w:val="000000" w:themeColor="text1"/>
          <w:sz w:val="22"/>
          <w:szCs w:val="22"/>
          <w:lang w:val="ro-RO"/>
        </w:rPr>
        <w:t>Investiția prevede contorizarea apei, care permite măsurarea utilizării apei la nivelul investiției sprijinite, în cazul în care nu este deja realizată.</w:t>
      </w:r>
    </w:p>
    <w:p w14:paraId="00980B68" w14:textId="77777777" w:rsidR="006102A2" w:rsidRPr="00A862EC" w:rsidRDefault="006102A2" w:rsidP="006102A2">
      <w:pPr>
        <w:pStyle w:val="Guidelines"/>
        <w:pBdr>
          <w:left w:val="single" w:sz="4" w:space="1" w:color="auto"/>
          <w:right w:val="single" w:sz="4" w:space="1" w:color="auto"/>
        </w:pBdr>
        <w:rPr>
          <w:rFonts w:ascii="Trebuchet MS" w:hAnsi="Trebuchet MS"/>
          <w:color w:val="000000" w:themeColor="text1"/>
          <w:sz w:val="22"/>
          <w:szCs w:val="22"/>
          <w:lang w:val="ro-RO"/>
        </w:rPr>
      </w:pPr>
      <w:r>
        <w:rPr>
          <w:rFonts w:ascii="Trebuchet MS" w:hAnsi="Trebuchet MS"/>
          <w:color w:val="000000" w:themeColor="text1"/>
          <w:sz w:val="22"/>
          <w:szCs w:val="22"/>
          <w:lang w:val="ro-RO"/>
        </w:rPr>
        <w:t xml:space="preserve">         </w:t>
      </w:r>
      <w:r w:rsidRPr="000C59F5">
        <w:rPr>
          <w:rFonts w:ascii="Trebuchet MS" w:hAnsi="Trebuchet MS"/>
          <w:color w:val="000000" w:themeColor="text1"/>
          <w:sz w:val="22"/>
          <w:szCs w:val="22"/>
          <w:lang w:val="ro-RO" w:eastAsia="en-GB"/>
        </w:rPr>
        <w:t>•</w:t>
      </w:r>
      <w:r>
        <w:rPr>
          <w:rFonts w:ascii="Trebuchet MS" w:hAnsi="Trebuchet MS"/>
          <w:color w:val="000000" w:themeColor="text1"/>
          <w:sz w:val="22"/>
          <w:szCs w:val="22"/>
          <w:lang w:val="ro-RO" w:eastAsia="en-GB"/>
        </w:rPr>
        <w:t xml:space="preserve"> </w:t>
      </w:r>
      <w:r w:rsidRPr="00A862EC">
        <w:rPr>
          <w:rFonts w:ascii="Trebuchet MS" w:hAnsi="Trebuchet MS"/>
          <w:color w:val="000000" w:themeColor="text1"/>
          <w:sz w:val="22"/>
          <w:szCs w:val="22"/>
          <w:lang w:val="ro-RO"/>
        </w:rPr>
        <w:t>O investiție în îmbunătățirea unei instalații de irigații existente sau a unui element al infrastructurii de irigații este eligibilă numai dacă:</w:t>
      </w:r>
    </w:p>
    <w:p w14:paraId="63FA4C73" w14:textId="77777777" w:rsidR="006102A2" w:rsidRPr="00A862EC" w:rsidRDefault="006102A2" w:rsidP="006102A2">
      <w:pPr>
        <w:pStyle w:val="Guidelines"/>
        <w:pBdr>
          <w:left w:val="single" w:sz="4" w:space="1" w:color="auto"/>
          <w:right w:val="single" w:sz="4" w:space="1" w:color="auto"/>
        </w:pBdr>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(a) în urma evaluării ex ante, investiția asigură posibile economii de apă care reflectă parametrii tehnici ai instalației sau ai infrastructurii existente;</w:t>
      </w:r>
    </w:p>
    <w:p w14:paraId="1453D669" w14:textId="77777777" w:rsidR="006102A2" w:rsidRPr="00A862EC" w:rsidRDefault="006102A2" w:rsidP="006102A2">
      <w:pPr>
        <w:pStyle w:val="Guidelines"/>
        <w:pBdr>
          <w:left w:val="single" w:sz="4" w:space="1" w:color="auto"/>
          <w:right w:val="single" w:sz="4" w:space="1" w:color="auto"/>
        </w:pBdr>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sau</w:t>
      </w:r>
    </w:p>
    <w:p w14:paraId="6F553808" w14:textId="77777777" w:rsidR="006102A2" w:rsidRPr="00A862EC" w:rsidRDefault="006102A2" w:rsidP="006102A2">
      <w:pPr>
        <w:pStyle w:val="Guidelines"/>
        <w:pBdr>
          <w:left w:val="single" w:sz="4" w:space="1" w:color="auto"/>
          <w:right w:val="single" w:sz="4" w:space="1" w:color="auto"/>
        </w:pBdr>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 xml:space="preserve">(b) în cazul în care investiția afectează corpuri de apă subterană sau de suprafață care au fost identificate ca nesatisfăcătoare în planul corespunzător de management al bazinului </w:t>
      </w:r>
      <w:r w:rsidRPr="00A862EC">
        <w:rPr>
          <w:rFonts w:ascii="Trebuchet MS" w:hAnsi="Trebuchet MS"/>
          <w:color w:val="000000" w:themeColor="text1"/>
          <w:sz w:val="22"/>
          <w:szCs w:val="22"/>
          <w:lang w:val="ro-RO"/>
        </w:rPr>
        <w:lastRenderedPageBreak/>
        <w:t>hidrografic din motive legate de cantitatea de apă, este realizată o reducere efectivă a utilizării apei, care să contribuie la obținerea stării bune a respectivelor corpuri de apă.</w:t>
      </w:r>
    </w:p>
    <w:p w14:paraId="33538C75" w14:textId="77777777" w:rsidR="006102A2" w:rsidRPr="00A862EC" w:rsidRDefault="006102A2" w:rsidP="006102A2">
      <w:pPr>
        <w:pStyle w:val="Guidelines"/>
        <w:pBdr>
          <w:left w:val="single" w:sz="4" w:space="1" w:color="auto"/>
          <w:right w:val="single" w:sz="4" w:space="1" w:color="auto"/>
        </w:pBdr>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O investiție având ca rezultat o mărire netă a suprafeței irigate care afectează un corp anume de apă subterană sau de suprafață este eligibilă numai dacă:</w:t>
      </w:r>
    </w:p>
    <w:p w14:paraId="27404098" w14:textId="77777777" w:rsidR="006102A2" w:rsidRPr="00A862EC" w:rsidRDefault="006102A2" w:rsidP="006102A2">
      <w:pPr>
        <w:pStyle w:val="Guidelines"/>
        <w:pBdr>
          <w:left w:val="single" w:sz="4" w:space="1" w:color="auto"/>
          <w:right w:val="single" w:sz="4" w:space="1" w:color="auto"/>
        </w:pBdr>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 xml:space="preserve">a) starea corpului de apă nu a fost identificată ca nesatisfăcătoare în planul corespunzător de management al bazinului hidrografic din motive legate de cantitatea de apă; </w:t>
      </w:r>
    </w:p>
    <w:p w14:paraId="66FAC3C2" w14:textId="77777777" w:rsidR="006102A2" w:rsidRPr="00A862EC" w:rsidRDefault="006102A2" w:rsidP="006102A2">
      <w:pPr>
        <w:pStyle w:val="Guidelines"/>
        <w:pBdr>
          <w:left w:val="single" w:sz="4" w:space="1" w:color="auto"/>
          <w:right w:val="single" w:sz="4" w:space="1" w:color="auto"/>
        </w:pBdr>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și</w:t>
      </w:r>
    </w:p>
    <w:p w14:paraId="3D34E0B0" w14:textId="77777777" w:rsidR="006102A2" w:rsidRPr="00A862EC" w:rsidRDefault="006102A2" w:rsidP="006102A2">
      <w:pPr>
        <w:pStyle w:val="Guidelines"/>
        <w:pBdr>
          <w:left w:val="single" w:sz="4" w:space="1" w:color="auto"/>
          <w:right w:val="single" w:sz="4" w:space="1" w:color="auto"/>
        </w:pBdr>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b) o analiză de impact asupra mediului arată că investiția nu va avea niciun impact negativ semnificativ asupra mediului; respectiva analiză a impactului asupra mediului fie este realizată de către autoritatea competentă, fie este aprobată de aceasta și se poate referi și la grupuri de exploatații.</w:t>
      </w:r>
    </w:p>
    <w:p w14:paraId="309C9967" w14:textId="77777777" w:rsidR="006102A2" w:rsidRPr="00A862EC" w:rsidRDefault="006102A2" w:rsidP="006102A2">
      <w:pPr>
        <w:pBdr>
          <w:top w:val="single" w:sz="4" w:space="1" w:color="auto"/>
          <w:left w:val="single" w:sz="4" w:space="1" w:color="auto"/>
          <w:bottom w:val="single" w:sz="4" w:space="1" w:color="auto"/>
          <w:right w:val="single" w:sz="4" w:space="1" w:color="auto"/>
        </w:pBdr>
        <w:rPr>
          <w:rFonts w:ascii="Trebuchet MS" w:hAnsi="Trebuchet MS"/>
          <w:b/>
          <w:color w:val="000000" w:themeColor="text1"/>
          <w:sz w:val="22"/>
          <w:szCs w:val="22"/>
          <w:u w:val="single"/>
          <w:lang w:val="ro-RO"/>
        </w:rPr>
      </w:pPr>
      <w:r w:rsidRPr="00A862EC">
        <w:rPr>
          <w:rFonts w:ascii="Trebuchet MS" w:hAnsi="Trebuchet MS"/>
          <w:b/>
          <w:color w:val="000000" w:themeColor="text1"/>
          <w:sz w:val="22"/>
          <w:szCs w:val="22"/>
          <w:u w:val="single"/>
          <w:lang w:val="ro-RO"/>
        </w:rPr>
        <w:t>Investiții eligibile</w:t>
      </w:r>
    </w:p>
    <w:p w14:paraId="02B5D99E" w14:textId="77777777" w:rsidR="006102A2" w:rsidRPr="00A862EC" w:rsidRDefault="006102A2" w:rsidP="006102A2">
      <w:pPr>
        <w:pBdr>
          <w:top w:val="single" w:sz="4" w:space="1" w:color="auto"/>
          <w:left w:val="single" w:sz="4" w:space="1" w:color="auto"/>
          <w:bottom w:val="single" w:sz="4" w:space="1" w:color="auto"/>
          <w:right w:val="single" w:sz="4" w:space="1" w:color="auto"/>
        </w:pBdr>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 xml:space="preserve">În cadrul acestei intervenții sunt vizate </w:t>
      </w:r>
      <w:r w:rsidRPr="00A862EC">
        <w:rPr>
          <w:rFonts w:ascii="Trebuchet MS" w:hAnsi="Trebuchet MS"/>
          <w:b/>
          <w:color w:val="000000" w:themeColor="text1"/>
          <w:sz w:val="22"/>
          <w:szCs w:val="22"/>
          <w:lang w:val="ro-RO"/>
        </w:rPr>
        <w:t>investiții corporale</w:t>
      </w:r>
      <w:r w:rsidRPr="00A862EC">
        <w:rPr>
          <w:rFonts w:ascii="Trebuchet MS" w:hAnsi="Trebuchet MS"/>
          <w:color w:val="000000" w:themeColor="text1"/>
          <w:sz w:val="22"/>
          <w:szCs w:val="22"/>
          <w:lang w:val="ro-RO"/>
        </w:rPr>
        <w:t>, legate de:</w:t>
      </w:r>
    </w:p>
    <w:p w14:paraId="156A23AB" w14:textId="77777777" w:rsidR="006102A2" w:rsidRPr="006850F6" w:rsidRDefault="006102A2" w:rsidP="006102A2">
      <w:pPr>
        <w:pBdr>
          <w:top w:val="single" w:sz="4" w:space="1" w:color="auto"/>
          <w:left w:val="single" w:sz="4" w:space="1" w:color="auto"/>
          <w:bottom w:val="single" w:sz="4" w:space="1" w:color="auto"/>
          <w:right w:val="single" w:sz="4" w:space="1" w:color="auto"/>
        </w:pBdr>
        <w:rPr>
          <w:rFonts w:ascii="Trebuchet MS" w:hAnsi="Trebuchet MS"/>
          <w:color w:val="000000" w:themeColor="text1"/>
          <w:sz w:val="22"/>
          <w:szCs w:val="22"/>
          <w:lang w:val="ro-RO"/>
        </w:rPr>
      </w:pPr>
      <w:r>
        <w:rPr>
          <w:rFonts w:ascii="Trebuchet MS" w:hAnsi="Trebuchet MS"/>
          <w:color w:val="000000" w:themeColor="text1"/>
          <w:sz w:val="22"/>
          <w:szCs w:val="22"/>
          <w:lang w:val="ro-RO"/>
        </w:rPr>
        <w:t>-</w:t>
      </w:r>
      <w:r w:rsidRPr="006850F6">
        <w:rPr>
          <w:rFonts w:ascii="Trebuchet MS" w:hAnsi="Trebuchet MS"/>
          <w:color w:val="000000" w:themeColor="text1"/>
          <w:sz w:val="22"/>
          <w:szCs w:val="22"/>
          <w:lang w:val="ro-RO"/>
        </w:rPr>
        <w:t>Investiții în înființarea și modernizarea fermelor pomicole, inclusiv în înființarea și reconversia plantațiilor pomicole, modernizarea parcului de mașini și utilaje agricole</w:t>
      </w:r>
      <w:r w:rsidRPr="006850F6">
        <w:rPr>
          <w:rFonts w:ascii="Trebuchet MS" w:hAnsi="Trebuchet MS" w:cs="Tahoma"/>
          <w:sz w:val="22"/>
          <w:szCs w:val="22"/>
          <w:lang w:val="ro-RO"/>
        </w:rPr>
        <w:t xml:space="preserve"> inclusiv remorci și semiremorci tehnologice (specializate pentru activitatea agricolă), </w:t>
      </w:r>
      <w:r w:rsidRPr="006850F6">
        <w:rPr>
          <w:rFonts w:ascii="Trebuchet MS" w:hAnsi="Trebuchet MS"/>
          <w:color w:val="000000" w:themeColor="text1"/>
          <w:sz w:val="22"/>
          <w:szCs w:val="22"/>
          <w:lang w:val="ro-RO"/>
        </w:rPr>
        <w:t xml:space="preserve"> </w:t>
      </w:r>
    </w:p>
    <w:p w14:paraId="23E7237A" w14:textId="77777777" w:rsidR="006102A2" w:rsidRPr="006850F6" w:rsidRDefault="006102A2" w:rsidP="006102A2">
      <w:pPr>
        <w:pBdr>
          <w:top w:val="single" w:sz="4" w:space="1" w:color="auto"/>
          <w:left w:val="single" w:sz="4" w:space="1" w:color="auto"/>
          <w:bottom w:val="single" w:sz="4" w:space="1" w:color="auto"/>
          <w:right w:val="single" w:sz="4" w:space="1" w:color="auto"/>
        </w:pBdr>
        <w:rPr>
          <w:rFonts w:ascii="Trebuchet MS" w:hAnsi="Trebuchet MS"/>
          <w:color w:val="000000" w:themeColor="text1"/>
          <w:sz w:val="22"/>
          <w:szCs w:val="22"/>
          <w:lang w:val="ro-RO"/>
        </w:rPr>
      </w:pPr>
      <w:r>
        <w:rPr>
          <w:rFonts w:ascii="Trebuchet MS" w:hAnsi="Trebuchet MS"/>
          <w:color w:val="000000" w:themeColor="text1"/>
          <w:sz w:val="22"/>
          <w:szCs w:val="22"/>
          <w:lang w:val="ro-RO"/>
        </w:rPr>
        <w:t>-</w:t>
      </w:r>
      <w:r w:rsidRPr="006850F6">
        <w:rPr>
          <w:rFonts w:ascii="Trebuchet MS" w:hAnsi="Trebuchet MS"/>
          <w:color w:val="000000" w:themeColor="text1"/>
          <w:sz w:val="22"/>
          <w:szCs w:val="22"/>
          <w:lang w:val="ro-RO"/>
        </w:rPr>
        <w:t>Echipamente și instalații de combatere locală a căderilor de grindină, respectiv generatoare terestre;</w:t>
      </w:r>
    </w:p>
    <w:p w14:paraId="7548CD51" w14:textId="77777777" w:rsidR="006102A2" w:rsidRPr="006850F6" w:rsidRDefault="006102A2" w:rsidP="006102A2">
      <w:pPr>
        <w:pBdr>
          <w:top w:val="single" w:sz="4" w:space="1" w:color="auto"/>
          <w:left w:val="single" w:sz="4" w:space="1" w:color="auto"/>
          <w:bottom w:val="single" w:sz="4" w:space="1" w:color="auto"/>
          <w:right w:val="single" w:sz="4" w:space="1" w:color="auto"/>
        </w:pBdr>
        <w:rPr>
          <w:rFonts w:ascii="Trebuchet MS" w:hAnsi="Trebuchet MS"/>
          <w:color w:val="000000" w:themeColor="text1"/>
          <w:sz w:val="22"/>
          <w:szCs w:val="22"/>
          <w:lang w:val="ro-RO"/>
        </w:rPr>
      </w:pPr>
      <w:bookmarkStart w:id="1" w:name="_Hlk93570827"/>
      <w:r>
        <w:rPr>
          <w:rFonts w:ascii="Trebuchet MS" w:hAnsi="Trebuchet MS"/>
          <w:color w:val="000000" w:themeColor="text1"/>
          <w:sz w:val="22"/>
          <w:szCs w:val="22"/>
          <w:lang w:val="ro-RO"/>
        </w:rPr>
        <w:t>-</w:t>
      </w:r>
      <w:r w:rsidRPr="006850F6">
        <w:rPr>
          <w:rFonts w:ascii="Trebuchet MS" w:hAnsi="Trebuchet MS"/>
          <w:color w:val="000000" w:themeColor="text1"/>
          <w:sz w:val="22"/>
          <w:szCs w:val="22"/>
          <w:lang w:val="ro-RO"/>
        </w:rPr>
        <w:t xml:space="preserve">Înființarea/modernizarea facilităților aferente asigurării igienei și </w:t>
      </w:r>
      <w:proofErr w:type="spellStart"/>
      <w:r w:rsidRPr="006850F6">
        <w:rPr>
          <w:rFonts w:ascii="Trebuchet MS" w:hAnsi="Trebuchet MS"/>
          <w:color w:val="000000" w:themeColor="text1"/>
          <w:sz w:val="22"/>
          <w:szCs w:val="22"/>
          <w:lang w:val="ro-RO"/>
        </w:rPr>
        <w:t>biosecurității</w:t>
      </w:r>
      <w:proofErr w:type="spellEnd"/>
      <w:r w:rsidRPr="006850F6">
        <w:rPr>
          <w:rFonts w:ascii="Trebuchet MS" w:hAnsi="Trebuchet MS"/>
          <w:color w:val="000000" w:themeColor="text1"/>
          <w:sz w:val="22"/>
          <w:szCs w:val="22"/>
          <w:lang w:val="ro-RO"/>
        </w:rPr>
        <w:t xml:space="preserve"> la nivel de fermă</w:t>
      </w:r>
      <w:r>
        <w:rPr>
          <w:rFonts w:ascii="Trebuchet MS" w:hAnsi="Trebuchet MS"/>
          <w:color w:val="000000" w:themeColor="text1"/>
          <w:sz w:val="22"/>
          <w:szCs w:val="22"/>
          <w:lang w:val="ro-RO"/>
        </w:rPr>
        <w:t>;</w:t>
      </w:r>
    </w:p>
    <w:bookmarkEnd w:id="1"/>
    <w:p w14:paraId="04F9A001" w14:textId="77777777" w:rsidR="006102A2" w:rsidRPr="006850F6" w:rsidRDefault="006102A2" w:rsidP="006102A2">
      <w:pPr>
        <w:pBdr>
          <w:top w:val="single" w:sz="4" w:space="1" w:color="auto"/>
          <w:left w:val="single" w:sz="4" w:space="1" w:color="auto"/>
          <w:bottom w:val="single" w:sz="4" w:space="1" w:color="auto"/>
          <w:right w:val="single" w:sz="4" w:space="1" w:color="auto"/>
        </w:pBdr>
        <w:rPr>
          <w:rFonts w:ascii="Trebuchet MS" w:hAnsi="Trebuchet MS"/>
          <w:color w:val="000000" w:themeColor="text1"/>
          <w:sz w:val="22"/>
          <w:szCs w:val="22"/>
          <w:lang w:val="ro-RO"/>
        </w:rPr>
      </w:pPr>
      <w:r>
        <w:rPr>
          <w:rFonts w:ascii="Trebuchet MS" w:hAnsi="Trebuchet MS"/>
          <w:color w:val="000000" w:themeColor="text1"/>
          <w:sz w:val="22"/>
          <w:szCs w:val="22"/>
          <w:lang w:val="ro-RO"/>
        </w:rPr>
        <w:t>-</w:t>
      </w:r>
      <w:r w:rsidRPr="006850F6">
        <w:rPr>
          <w:rFonts w:ascii="Trebuchet MS" w:hAnsi="Trebuchet MS"/>
          <w:color w:val="000000" w:themeColor="text1"/>
          <w:sz w:val="22"/>
          <w:szCs w:val="22"/>
          <w:lang w:val="ro-RO"/>
        </w:rPr>
        <w:t>Investiții în înființarea și modernizarea pepinierelor pomicole, inclusiv în creșterea suprafețelor ocupate de material săditor</w:t>
      </w:r>
      <w:r>
        <w:rPr>
          <w:rFonts w:ascii="Trebuchet MS" w:hAnsi="Trebuchet MS"/>
          <w:color w:val="000000" w:themeColor="text1"/>
          <w:sz w:val="22"/>
          <w:szCs w:val="22"/>
          <w:lang w:val="ro-RO"/>
        </w:rPr>
        <w:t>;</w:t>
      </w:r>
    </w:p>
    <w:p w14:paraId="777BF856" w14:textId="77777777" w:rsidR="006102A2" w:rsidRDefault="006102A2" w:rsidP="006102A2">
      <w:pPr>
        <w:pBdr>
          <w:top w:val="single" w:sz="4" w:space="1" w:color="auto"/>
          <w:left w:val="single" w:sz="4" w:space="1" w:color="auto"/>
          <w:bottom w:val="single" w:sz="4" w:space="1" w:color="auto"/>
          <w:right w:val="single" w:sz="4" w:space="1" w:color="auto"/>
        </w:pBdr>
        <w:rPr>
          <w:rFonts w:ascii="Trebuchet MS" w:hAnsi="Trebuchet MS"/>
          <w:color w:val="000000" w:themeColor="text1"/>
          <w:sz w:val="22"/>
          <w:szCs w:val="22"/>
          <w:lang w:val="ro-RO"/>
        </w:rPr>
      </w:pPr>
      <w:bookmarkStart w:id="2" w:name="_Hlk92120153"/>
      <w:r>
        <w:rPr>
          <w:rFonts w:ascii="Trebuchet MS" w:hAnsi="Trebuchet MS"/>
          <w:color w:val="000000" w:themeColor="text1"/>
          <w:sz w:val="22"/>
          <w:szCs w:val="22"/>
          <w:lang w:val="ro-RO"/>
        </w:rPr>
        <w:t>-</w:t>
      </w:r>
      <w:r w:rsidRPr="006850F6">
        <w:rPr>
          <w:rFonts w:ascii="Trebuchet MS" w:hAnsi="Trebuchet MS"/>
          <w:color w:val="000000" w:themeColor="text1"/>
          <w:sz w:val="22"/>
          <w:szCs w:val="22"/>
          <w:lang w:val="ro-RO"/>
        </w:rPr>
        <w:t>Înființarea și modernizarea unităților de condiționare la nivelul fermelor;</w:t>
      </w:r>
    </w:p>
    <w:p w14:paraId="69F3015D" w14:textId="77777777" w:rsidR="006102A2" w:rsidRDefault="006102A2" w:rsidP="006102A2">
      <w:pPr>
        <w:pBdr>
          <w:top w:val="single" w:sz="4" w:space="1" w:color="auto"/>
          <w:left w:val="single" w:sz="4" w:space="1" w:color="auto"/>
          <w:bottom w:val="single" w:sz="4" w:space="1" w:color="auto"/>
          <w:right w:val="single" w:sz="4" w:space="1" w:color="auto"/>
        </w:pBdr>
        <w:rPr>
          <w:rFonts w:ascii="Trebuchet MS" w:hAnsi="Trebuchet MS"/>
          <w:color w:val="000000" w:themeColor="text1"/>
          <w:sz w:val="22"/>
          <w:szCs w:val="22"/>
          <w:lang w:val="ro-RO"/>
        </w:rPr>
      </w:pPr>
      <w:r>
        <w:rPr>
          <w:rFonts w:ascii="Trebuchet MS" w:hAnsi="Trebuchet MS"/>
          <w:color w:val="000000" w:themeColor="text1"/>
          <w:sz w:val="22"/>
          <w:szCs w:val="22"/>
          <w:lang w:val="ro-RO"/>
        </w:rPr>
        <w:t>-</w:t>
      </w:r>
      <w:r w:rsidRPr="006850F6">
        <w:rPr>
          <w:rFonts w:ascii="Trebuchet MS" w:hAnsi="Trebuchet MS"/>
          <w:color w:val="000000" w:themeColor="text1"/>
          <w:sz w:val="22"/>
          <w:szCs w:val="22"/>
          <w:lang w:val="ro-RO"/>
        </w:rPr>
        <w:t>Înființarea/dezvoltarea componentei de comercializare/marketing la nivel de exploatație, inclusiv magazinele la poarta fermei sau rulotele alimentare prin care vor fi comercializate exclusiv propriile produse agricole), doar ca o componentă secundară a proiectului;</w:t>
      </w:r>
      <w:bookmarkEnd w:id="2"/>
    </w:p>
    <w:p w14:paraId="2A882C05" w14:textId="77777777" w:rsidR="006102A2" w:rsidRDefault="006102A2" w:rsidP="006102A2">
      <w:pPr>
        <w:pBdr>
          <w:top w:val="single" w:sz="4" w:space="1" w:color="auto"/>
          <w:left w:val="single" w:sz="4" w:space="1" w:color="auto"/>
          <w:bottom w:val="single" w:sz="4" w:space="1" w:color="auto"/>
          <w:right w:val="single" w:sz="4" w:space="1" w:color="auto"/>
        </w:pBdr>
        <w:rPr>
          <w:rFonts w:ascii="Trebuchet MS" w:hAnsi="Trebuchet MS"/>
          <w:color w:val="000000" w:themeColor="text1"/>
          <w:sz w:val="22"/>
          <w:szCs w:val="22"/>
          <w:lang w:val="ro-RO"/>
        </w:rPr>
      </w:pPr>
      <w:r>
        <w:rPr>
          <w:rFonts w:ascii="Trebuchet MS" w:hAnsi="Trebuchet MS"/>
          <w:color w:val="000000" w:themeColor="text1"/>
          <w:sz w:val="22"/>
          <w:szCs w:val="22"/>
          <w:lang w:val="ro-RO"/>
        </w:rPr>
        <w:t>-</w:t>
      </w:r>
      <w:r w:rsidRPr="006850F6">
        <w:rPr>
          <w:rFonts w:ascii="Trebuchet MS" w:hAnsi="Trebuchet MS"/>
          <w:color w:val="000000" w:themeColor="text1"/>
          <w:sz w:val="22"/>
          <w:szCs w:val="22"/>
          <w:lang w:val="ro-RO"/>
        </w:rPr>
        <w:t xml:space="preserve">Investiții care contribuie la reducerea emisiilor de GES (componentă secundară a proiectului), legate de: </w:t>
      </w:r>
    </w:p>
    <w:p w14:paraId="450D907C" w14:textId="77777777" w:rsidR="006102A2" w:rsidRPr="006850F6" w:rsidRDefault="006102A2" w:rsidP="006102A2">
      <w:pPr>
        <w:pBdr>
          <w:top w:val="single" w:sz="4" w:space="1" w:color="auto"/>
          <w:left w:val="single" w:sz="4" w:space="1" w:color="auto"/>
          <w:bottom w:val="single" w:sz="4" w:space="1" w:color="auto"/>
          <w:right w:val="single" w:sz="4" w:space="1" w:color="auto"/>
        </w:pBdr>
        <w:rPr>
          <w:rFonts w:ascii="Trebuchet MS" w:hAnsi="Trebuchet MS"/>
          <w:color w:val="000000" w:themeColor="text1"/>
          <w:sz w:val="22"/>
          <w:szCs w:val="22"/>
          <w:lang w:val="ro-RO"/>
        </w:rPr>
      </w:pPr>
      <w:r>
        <w:rPr>
          <w:rFonts w:ascii="Trebuchet MS" w:hAnsi="Trebuchet MS"/>
          <w:color w:val="000000" w:themeColor="text1"/>
          <w:sz w:val="22"/>
          <w:szCs w:val="22"/>
          <w:lang w:val="ro-RO"/>
        </w:rPr>
        <w:t xml:space="preserve">          </w:t>
      </w:r>
      <w:r w:rsidRPr="000C59F5">
        <w:rPr>
          <w:rFonts w:ascii="Trebuchet MS" w:hAnsi="Trebuchet MS"/>
          <w:color w:val="000000" w:themeColor="text1"/>
          <w:sz w:val="22"/>
          <w:szCs w:val="22"/>
          <w:lang w:val="ro-RO"/>
        </w:rPr>
        <w:t>•</w:t>
      </w:r>
      <w:r>
        <w:rPr>
          <w:rFonts w:ascii="Trebuchet MS" w:hAnsi="Trebuchet MS"/>
          <w:color w:val="000000" w:themeColor="text1"/>
          <w:sz w:val="22"/>
          <w:szCs w:val="22"/>
          <w:lang w:val="ro-RO"/>
        </w:rPr>
        <w:t xml:space="preserve"> </w:t>
      </w:r>
      <w:r w:rsidRPr="006850F6">
        <w:rPr>
          <w:rFonts w:ascii="Trebuchet MS" w:hAnsi="Trebuchet MS"/>
          <w:color w:val="000000" w:themeColor="text1"/>
          <w:sz w:val="22"/>
          <w:szCs w:val="22"/>
          <w:lang w:val="ro-RO"/>
        </w:rPr>
        <w:t>îmbunătățirea eficienței energetice a construcțiilor în care se desfășoară o activitate eligibilă în cadrul intervenției;</w:t>
      </w:r>
    </w:p>
    <w:p w14:paraId="346CC8A1" w14:textId="77777777" w:rsidR="006102A2" w:rsidRPr="006850F6" w:rsidRDefault="006102A2" w:rsidP="006102A2">
      <w:pPr>
        <w:pBdr>
          <w:top w:val="single" w:sz="4" w:space="1" w:color="auto"/>
          <w:left w:val="single" w:sz="4" w:space="1" w:color="auto"/>
          <w:bottom w:val="single" w:sz="4" w:space="1" w:color="auto"/>
          <w:right w:val="single" w:sz="4" w:space="1" w:color="auto"/>
        </w:pBdr>
        <w:jc w:val="left"/>
        <w:rPr>
          <w:rFonts w:ascii="Trebuchet MS" w:hAnsi="Trebuchet MS"/>
          <w:color w:val="000000" w:themeColor="text1"/>
          <w:sz w:val="22"/>
          <w:szCs w:val="22"/>
          <w:lang w:val="ro-RO"/>
        </w:rPr>
      </w:pPr>
      <w:r>
        <w:rPr>
          <w:rFonts w:ascii="Trebuchet MS" w:hAnsi="Trebuchet MS"/>
          <w:color w:val="000000" w:themeColor="text1"/>
          <w:sz w:val="22"/>
          <w:szCs w:val="22"/>
          <w:lang w:val="ro-RO"/>
        </w:rPr>
        <w:t xml:space="preserve">         </w:t>
      </w:r>
      <w:r w:rsidRPr="000C59F5">
        <w:rPr>
          <w:rFonts w:ascii="Trebuchet MS" w:hAnsi="Trebuchet MS"/>
          <w:color w:val="000000" w:themeColor="text1"/>
          <w:sz w:val="22"/>
          <w:szCs w:val="22"/>
          <w:lang w:val="ro-RO"/>
        </w:rPr>
        <w:t>•</w:t>
      </w:r>
      <w:r>
        <w:rPr>
          <w:rFonts w:ascii="Trebuchet MS" w:hAnsi="Trebuchet MS"/>
          <w:color w:val="000000" w:themeColor="text1"/>
          <w:sz w:val="22"/>
          <w:szCs w:val="22"/>
          <w:lang w:val="ro-RO"/>
        </w:rPr>
        <w:t xml:space="preserve"> </w:t>
      </w:r>
      <w:r w:rsidRPr="006850F6">
        <w:rPr>
          <w:rFonts w:ascii="Trebuchet MS" w:hAnsi="Trebuchet MS"/>
          <w:color w:val="000000" w:themeColor="text1"/>
          <w:sz w:val="22"/>
          <w:szCs w:val="22"/>
          <w:lang w:val="ro-RO"/>
        </w:rPr>
        <w:t>achiziționarea de echipamente/utilaje cu un consum redus de energie, precum și alte investiții care contribuie la reducerea emisiilor de GES;</w:t>
      </w:r>
    </w:p>
    <w:p w14:paraId="4C598B53" w14:textId="77777777" w:rsidR="006102A2" w:rsidRPr="00B5672B" w:rsidRDefault="006102A2" w:rsidP="006102A2">
      <w:pPr>
        <w:pBdr>
          <w:top w:val="single" w:sz="4" w:space="1" w:color="auto"/>
          <w:left w:val="single" w:sz="4" w:space="1" w:color="auto"/>
          <w:bottom w:val="single" w:sz="4" w:space="1" w:color="auto"/>
          <w:right w:val="single" w:sz="4" w:space="1" w:color="auto"/>
        </w:pBdr>
        <w:jc w:val="left"/>
        <w:rPr>
          <w:rFonts w:ascii="Trebuchet MS" w:hAnsi="Trebuchet MS"/>
          <w:color w:val="000000" w:themeColor="text1"/>
          <w:sz w:val="22"/>
          <w:szCs w:val="22"/>
          <w:lang w:val="ro-RO"/>
        </w:rPr>
      </w:pPr>
      <w:r>
        <w:rPr>
          <w:rFonts w:ascii="Trebuchet MS" w:hAnsi="Trebuchet MS"/>
          <w:color w:val="000000" w:themeColor="text1"/>
          <w:sz w:val="22"/>
          <w:szCs w:val="22"/>
          <w:lang w:val="ro-RO"/>
        </w:rPr>
        <w:t xml:space="preserve">         </w:t>
      </w:r>
      <w:r w:rsidRPr="000C59F5">
        <w:rPr>
          <w:rFonts w:ascii="Trebuchet MS" w:hAnsi="Trebuchet MS"/>
          <w:color w:val="000000" w:themeColor="text1"/>
          <w:sz w:val="22"/>
          <w:szCs w:val="22"/>
          <w:lang w:val="ro-RO"/>
        </w:rPr>
        <w:t>•</w:t>
      </w:r>
      <w:r>
        <w:rPr>
          <w:rFonts w:ascii="Trebuchet MS" w:hAnsi="Trebuchet MS"/>
          <w:color w:val="000000" w:themeColor="text1"/>
          <w:sz w:val="22"/>
          <w:szCs w:val="22"/>
          <w:lang w:val="ro-RO"/>
        </w:rPr>
        <w:t xml:space="preserve"> </w:t>
      </w:r>
      <w:r w:rsidRPr="00B5672B">
        <w:rPr>
          <w:rFonts w:ascii="Trebuchet MS" w:hAnsi="Trebuchet MS"/>
          <w:color w:val="000000" w:themeColor="text1"/>
          <w:sz w:val="22"/>
          <w:szCs w:val="22"/>
          <w:lang w:val="ro-RO"/>
        </w:rPr>
        <w:t>investiții în economia circulară precum:</w:t>
      </w:r>
    </w:p>
    <w:p w14:paraId="2242C9E5" w14:textId="77777777" w:rsidR="006102A2" w:rsidRPr="00B5672B" w:rsidRDefault="006102A2" w:rsidP="006102A2">
      <w:pPr>
        <w:pBdr>
          <w:top w:val="single" w:sz="4" w:space="1" w:color="auto"/>
          <w:left w:val="single" w:sz="4" w:space="1" w:color="auto"/>
          <w:bottom w:val="single" w:sz="4" w:space="1" w:color="auto"/>
          <w:right w:val="single" w:sz="4" w:space="1" w:color="auto"/>
        </w:pBdr>
        <w:ind w:firstLine="720"/>
        <w:jc w:val="left"/>
        <w:rPr>
          <w:rFonts w:ascii="Trebuchet MS" w:hAnsi="Trebuchet MS"/>
          <w:color w:val="000000" w:themeColor="text1"/>
          <w:sz w:val="22"/>
          <w:szCs w:val="22"/>
          <w:lang w:val="ro-RO"/>
        </w:rPr>
      </w:pPr>
      <w:r w:rsidRPr="00B5672B">
        <w:rPr>
          <w:rFonts w:ascii="Trebuchet MS" w:hAnsi="Trebuchet MS"/>
          <w:color w:val="000000" w:themeColor="text1"/>
          <w:sz w:val="22"/>
          <w:szCs w:val="22"/>
          <w:lang w:val="ro-RO"/>
        </w:rPr>
        <w:t>a)</w:t>
      </w:r>
      <w:r>
        <w:rPr>
          <w:rFonts w:ascii="Trebuchet MS" w:hAnsi="Trebuchet MS"/>
          <w:color w:val="000000" w:themeColor="text1"/>
          <w:sz w:val="22"/>
          <w:szCs w:val="22"/>
          <w:lang w:val="ro-RO"/>
        </w:rPr>
        <w:t xml:space="preserve"> </w:t>
      </w:r>
      <w:r w:rsidRPr="00B5672B">
        <w:rPr>
          <w:rFonts w:ascii="Trebuchet MS" w:hAnsi="Trebuchet MS"/>
          <w:color w:val="000000" w:themeColor="text1"/>
          <w:sz w:val="22"/>
          <w:szCs w:val="22"/>
          <w:lang w:val="ro-RO"/>
        </w:rPr>
        <w:t xml:space="preserve">producerea </w:t>
      </w:r>
      <w:proofErr w:type="spellStart"/>
      <w:r w:rsidRPr="00B5672B">
        <w:rPr>
          <w:rFonts w:ascii="Trebuchet MS" w:hAnsi="Trebuchet MS"/>
          <w:color w:val="000000" w:themeColor="text1"/>
          <w:sz w:val="22"/>
          <w:szCs w:val="22"/>
          <w:lang w:val="ro-RO"/>
        </w:rPr>
        <w:t>şi</w:t>
      </w:r>
      <w:proofErr w:type="spellEnd"/>
      <w:r w:rsidRPr="00B5672B">
        <w:rPr>
          <w:rFonts w:ascii="Trebuchet MS" w:hAnsi="Trebuchet MS"/>
          <w:color w:val="000000" w:themeColor="text1"/>
          <w:sz w:val="22"/>
          <w:szCs w:val="22"/>
          <w:lang w:val="ro-RO"/>
        </w:rPr>
        <w:t xml:space="preserve"> utilizarea energiei regenerabile din valorificarea biomasei (ex. din deșeuri provenind de la animale/din resturi vegetale ale plantelor de cultură, produse secundare și subproduse), iar rezultatul va fi destinat exclusiv consumului propriu;</w:t>
      </w:r>
    </w:p>
    <w:p w14:paraId="77480864" w14:textId="77777777" w:rsidR="006102A2" w:rsidRPr="006850F6" w:rsidRDefault="006102A2" w:rsidP="006102A2">
      <w:pPr>
        <w:pBdr>
          <w:top w:val="single" w:sz="4" w:space="1" w:color="auto"/>
          <w:left w:val="single" w:sz="4" w:space="1" w:color="auto"/>
          <w:bottom w:val="single" w:sz="4" w:space="1" w:color="auto"/>
          <w:right w:val="single" w:sz="4" w:space="1" w:color="auto"/>
        </w:pBdr>
        <w:ind w:firstLine="720"/>
        <w:jc w:val="left"/>
        <w:rPr>
          <w:rFonts w:ascii="Trebuchet MS" w:hAnsi="Trebuchet MS"/>
          <w:color w:val="000000" w:themeColor="text1"/>
          <w:sz w:val="22"/>
          <w:szCs w:val="22"/>
          <w:lang w:val="ro-RO"/>
        </w:rPr>
      </w:pPr>
      <w:r w:rsidRPr="00B5672B">
        <w:rPr>
          <w:rFonts w:ascii="Trebuchet MS" w:hAnsi="Trebuchet MS"/>
          <w:color w:val="000000" w:themeColor="text1"/>
          <w:sz w:val="22"/>
          <w:szCs w:val="22"/>
          <w:lang w:val="ro-RO"/>
        </w:rPr>
        <w:lastRenderedPageBreak/>
        <w:t>b)</w:t>
      </w:r>
      <w:r>
        <w:rPr>
          <w:rFonts w:ascii="Trebuchet MS" w:hAnsi="Trebuchet MS"/>
          <w:color w:val="000000" w:themeColor="text1"/>
          <w:sz w:val="22"/>
          <w:szCs w:val="22"/>
          <w:lang w:val="ro-RO"/>
        </w:rPr>
        <w:t xml:space="preserve"> </w:t>
      </w:r>
      <w:r w:rsidRPr="00B5672B">
        <w:rPr>
          <w:rFonts w:ascii="Trebuchet MS" w:hAnsi="Trebuchet MS"/>
          <w:color w:val="000000" w:themeColor="text1"/>
          <w:sz w:val="22"/>
          <w:szCs w:val="22"/>
          <w:lang w:val="ro-RO"/>
        </w:rPr>
        <w:t>obținerea de fertilizanți organici din valorificarea biomasei (ex. din deșeuri provenind de la animale/din resturi vegetale ale plantelor de cultură, produse secundare și subproduse), iar rezultatul va fi destinat exclusiv consumului propriu</w:t>
      </w:r>
      <w:r w:rsidRPr="006850F6">
        <w:rPr>
          <w:rFonts w:ascii="Trebuchet MS" w:hAnsi="Trebuchet MS"/>
          <w:color w:val="000000" w:themeColor="text1"/>
          <w:sz w:val="22"/>
          <w:szCs w:val="22"/>
          <w:lang w:val="ro-RO"/>
        </w:rPr>
        <w:t>;</w:t>
      </w:r>
    </w:p>
    <w:p w14:paraId="2176D8FE" w14:textId="77777777" w:rsidR="006102A2" w:rsidRPr="006850F6" w:rsidRDefault="006102A2" w:rsidP="006102A2">
      <w:pPr>
        <w:pBdr>
          <w:top w:val="single" w:sz="4" w:space="1" w:color="auto"/>
          <w:left w:val="single" w:sz="4" w:space="1" w:color="auto"/>
          <w:bottom w:val="single" w:sz="4" w:space="1" w:color="auto"/>
          <w:right w:val="single" w:sz="4" w:space="1" w:color="auto"/>
        </w:pBdr>
        <w:rPr>
          <w:rFonts w:ascii="Trebuchet MS" w:hAnsi="Trebuchet MS"/>
          <w:color w:val="000000" w:themeColor="text1"/>
          <w:sz w:val="22"/>
          <w:szCs w:val="22"/>
          <w:lang w:val="ro-RO"/>
        </w:rPr>
      </w:pPr>
      <w:r>
        <w:rPr>
          <w:rFonts w:ascii="Trebuchet MS" w:hAnsi="Trebuchet MS"/>
          <w:color w:val="000000" w:themeColor="text1"/>
          <w:sz w:val="22"/>
          <w:szCs w:val="22"/>
          <w:lang w:val="ro-RO"/>
        </w:rPr>
        <w:t xml:space="preserve">- </w:t>
      </w:r>
      <w:r w:rsidRPr="006850F6">
        <w:rPr>
          <w:rFonts w:ascii="Trebuchet MS" w:hAnsi="Trebuchet MS"/>
          <w:color w:val="000000" w:themeColor="text1"/>
          <w:sz w:val="22"/>
          <w:szCs w:val="22"/>
          <w:lang w:val="ro-RO"/>
        </w:rPr>
        <w:t xml:space="preserve">Producerea </w:t>
      </w:r>
      <w:proofErr w:type="spellStart"/>
      <w:r w:rsidRPr="006850F6">
        <w:rPr>
          <w:rFonts w:ascii="Trebuchet MS" w:hAnsi="Trebuchet MS"/>
          <w:color w:val="000000" w:themeColor="text1"/>
          <w:sz w:val="22"/>
          <w:szCs w:val="22"/>
          <w:lang w:val="ro-RO"/>
        </w:rPr>
        <w:t>şi</w:t>
      </w:r>
      <w:proofErr w:type="spellEnd"/>
      <w:r w:rsidRPr="006850F6">
        <w:rPr>
          <w:rFonts w:ascii="Trebuchet MS" w:hAnsi="Trebuchet MS"/>
          <w:color w:val="000000" w:themeColor="text1"/>
          <w:sz w:val="22"/>
          <w:szCs w:val="22"/>
          <w:lang w:val="ro-RO"/>
        </w:rPr>
        <w:t xml:space="preserve"> utilizarea energiei din surse regenerabile (solară, eoliană, </w:t>
      </w:r>
      <w:proofErr w:type="spellStart"/>
      <w:r w:rsidRPr="006850F6">
        <w:rPr>
          <w:rFonts w:ascii="Trebuchet MS" w:hAnsi="Trebuchet MS"/>
          <w:color w:val="000000" w:themeColor="text1"/>
          <w:sz w:val="22"/>
          <w:szCs w:val="22"/>
          <w:lang w:val="ro-RO"/>
        </w:rPr>
        <w:t>aerotermală</w:t>
      </w:r>
      <w:proofErr w:type="spellEnd"/>
      <w:r w:rsidRPr="006850F6">
        <w:rPr>
          <w:rFonts w:ascii="Trebuchet MS" w:hAnsi="Trebuchet MS"/>
          <w:color w:val="000000" w:themeColor="text1"/>
          <w:sz w:val="22"/>
          <w:szCs w:val="22"/>
          <w:lang w:val="ro-RO"/>
        </w:rPr>
        <w:t>, geotermală, hidrotermală etc.), ca parte componentă a unui proiect de investiții, iar energia obținută va fi destinată exclusiv consumului propriu;</w:t>
      </w:r>
    </w:p>
    <w:p w14:paraId="676F5B11" w14:textId="77777777" w:rsidR="006102A2" w:rsidRDefault="006102A2" w:rsidP="006102A2">
      <w:pPr>
        <w:pBdr>
          <w:top w:val="single" w:sz="4" w:space="1" w:color="auto"/>
          <w:left w:val="single" w:sz="4" w:space="1" w:color="auto"/>
          <w:bottom w:val="single" w:sz="4" w:space="1" w:color="auto"/>
          <w:right w:val="single" w:sz="4" w:space="1" w:color="auto"/>
        </w:pBdr>
        <w:rPr>
          <w:rFonts w:ascii="Trebuchet MS" w:hAnsi="Trebuchet MS"/>
          <w:color w:val="000000" w:themeColor="text1"/>
          <w:sz w:val="22"/>
          <w:szCs w:val="22"/>
          <w:lang w:val="ro-RO"/>
        </w:rPr>
      </w:pPr>
      <w:r>
        <w:rPr>
          <w:rFonts w:ascii="Trebuchet MS" w:hAnsi="Trebuchet MS"/>
          <w:color w:val="000000" w:themeColor="text1"/>
          <w:sz w:val="22"/>
          <w:szCs w:val="22"/>
          <w:lang w:val="ro-RO"/>
        </w:rPr>
        <w:t>-</w:t>
      </w:r>
      <w:r w:rsidRPr="006850F6">
        <w:rPr>
          <w:rFonts w:ascii="Trebuchet MS" w:hAnsi="Trebuchet MS"/>
          <w:color w:val="000000" w:themeColor="text1"/>
          <w:sz w:val="22"/>
          <w:szCs w:val="22"/>
          <w:lang w:val="ro-RO"/>
        </w:rPr>
        <w:t>Investiții legate de utilizarea soluțiilor digitale la nivel de fermă;</w:t>
      </w:r>
    </w:p>
    <w:p w14:paraId="3605905D" w14:textId="77777777" w:rsidR="006102A2" w:rsidRPr="006850F6" w:rsidRDefault="006102A2" w:rsidP="006102A2">
      <w:pPr>
        <w:pBdr>
          <w:top w:val="single" w:sz="4" w:space="1" w:color="auto"/>
          <w:left w:val="single" w:sz="4" w:space="1" w:color="auto"/>
          <w:bottom w:val="single" w:sz="4" w:space="1" w:color="auto"/>
          <w:right w:val="single" w:sz="4" w:space="1" w:color="auto"/>
        </w:pBdr>
        <w:rPr>
          <w:rFonts w:ascii="Trebuchet MS" w:hAnsi="Trebuchet MS"/>
          <w:color w:val="000000" w:themeColor="text1"/>
          <w:sz w:val="22"/>
          <w:szCs w:val="22"/>
          <w:lang w:val="ro-RO"/>
        </w:rPr>
      </w:pPr>
      <w:r>
        <w:rPr>
          <w:rFonts w:ascii="Trebuchet MS" w:hAnsi="Trebuchet MS"/>
          <w:color w:val="000000" w:themeColor="text1"/>
          <w:sz w:val="22"/>
          <w:szCs w:val="22"/>
          <w:lang w:val="ro-RO"/>
        </w:rPr>
        <w:t>-</w:t>
      </w:r>
      <w:r w:rsidRPr="006850F6">
        <w:rPr>
          <w:rFonts w:ascii="Trebuchet MS" w:hAnsi="Trebuchet MS"/>
          <w:color w:val="000000" w:themeColor="text1"/>
          <w:sz w:val="22"/>
          <w:szCs w:val="22"/>
          <w:lang w:val="ro-RO"/>
        </w:rPr>
        <w:t xml:space="preserve">Înființarea </w:t>
      </w:r>
      <w:proofErr w:type="spellStart"/>
      <w:r w:rsidRPr="006850F6">
        <w:rPr>
          <w:rFonts w:ascii="Trebuchet MS" w:hAnsi="Trebuchet MS"/>
          <w:color w:val="000000" w:themeColor="text1"/>
          <w:sz w:val="22"/>
          <w:szCs w:val="22"/>
          <w:lang w:val="ro-RO"/>
        </w:rPr>
        <w:t>şi</w:t>
      </w:r>
      <w:proofErr w:type="spellEnd"/>
      <w:r w:rsidRPr="006850F6">
        <w:rPr>
          <w:rFonts w:ascii="Trebuchet MS" w:hAnsi="Trebuchet MS"/>
          <w:color w:val="000000" w:themeColor="text1"/>
          <w:sz w:val="22"/>
          <w:szCs w:val="22"/>
          <w:lang w:val="ro-RO"/>
        </w:rPr>
        <w:t>/sau modernizarea instalațiilor pentru irigații în cadrul fermei, inclusiv facilități de stocare a apei la nivel de fermă, doar ca o componentă secundară a proiectului.</w:t>
      </w:r>
    </w:p>
    <w:p w14:paraId="0E801CED" w14:textId="77777777" w:rsidR="006102A2" w:rsidRPr="006850F6" w:rsidRDefault="006102A2" w:rsidP="006102A2">
      <w:pPr>
        <w:pBdr>
          <w:top w:val="single" w:sz="4" w:space="1" w:color="auto"/>
          <w:left w:val="single" w:sz="4" w:space="1" w:color="auto"/>
          <w:bottom w:val="single" w:sz="4" w:space="1" w:color="auto"/>
          <w:right w:val="single" w:sz="4" w:space="1" w:color="auto"/>
        </w:pBdr>
        <w:rPr>
          <w:rFonts w:ascii="Trebuchet MS" w:hAnsi="Trebuchet MS"/>
          <w:color w:val="000000" w:themeColor="text1"/>
          <w:sz w:val="22"/>
          <w:szCs w:val="22"/>
          <w:lang w:val="ro-RO"/>
        </w:rPr>
      </w:pPr>
      <w:r>
        <w:rPr>
          <w:rFonts w:ascii="Trebuchet MS" w:hAnsi="Trebuchet MS"/>
          <w:color w:val="000000" w:themeColor="text1"/>
          <w:sz w:val="22"/>
          <w:szCs w:val="22"/>
          <w:lang w:val="ro-RO"/>
        </w:rPr>
        <w:t>-</w:t>
      </w:r>
      <w:r w:rsidRPr="006850F6">
        <w:rPr>
          <w:rFonts w:ascii="Trebuchet MS" w:hAnsi="Trebuchet MS"/>
          <w:color w:val="000000" w:themeColor="text1"/>
          <w:sz w:val="22"/>
          <w:szCs w:val="22"/>
          <w:lang w:val="ro-RO"/>
        </w:rPr>
        <w:t>Înființarea și/sau modernizarea căilor de acces în cadrul fermei, inclusiv utilități și racordări</w:t>
      </w:r>
      <w:r>
        <w:rPr>
          <w:rFonts w:ascii="Trebuchet MS" w:hAnsi="Trebuchet MS"/>
          <w:color w:val="000000" w:themeColor="text1"/>
          <w:sz w:val="22"/>
          <w:szCs w:val="22"/>
          <w:lang w:val="ro-RO"/>
        </w:rPr>
        <w:t>, doar ca o componentă secundară a proiectului</w:t>
      </w:r>
      <w:r w:rsidRPr="006850F6">
        <w:rPr>
          <w:rFonts w:ascii="Trebuchet MS" w:hAnsi="Trebuchet MS"/>
          <w:color w:val="000000" w:themeColor="text1"/>
          <w:sz w:val="22"/>
          <w:szCs w:val="22"/>
          <w:lang w:val="ro-RO"/>
        </w:rPr>
        <w:t>;</w:t>
      </w:r>
    </w:p>
    <w:p w14:paraId="63E25B1B" w14:textId="77777777" w:rsidR="006102A2" w:rsidRDefault="006102A2" w:rsidP="006102A2">
      <w:pPr>
        <w:pBdr>
          <w:top w:val="single" w:sz="4" w:space="1" w:color="auto"/>
          <w:left w:val="single" w:sz="4" w:space="1" w:color="auto"/>
          <w:bottom w:val="single" w:sz="4" w:space="1" w:color="auto"/>
          <w:right w:val="single" w:sz="4" w:space="1" w:color="auto"/>
        </w:pBdr>
        <w:rPr>
          <w:rFonts w:ascii="Trebuchet MS" w:hAnsi="Trebuchet MS"/>
          <w:color w:val="000000" w:themeColor="text1"/>
          <w:sz w:val="22"/>
          <w:szCs w:val="22"/>
          <w:lang w:val="ro-RO"/>
        </w:rPr>
      </w:pPr>
      <w:r>
        <w:rPr>
          <w:rFonts w:ascii="Trebuchet MS" w:hAnsi="Trebuchet MS"/>
          <w:color w:val="000000" w:themeColor="text1"/>
          <w:sz w:val="22"/>
          <w:szCs w:val="22"/>
          <w:lang w:val="ro-RO"/>
        </w:rPr>
        <w:t>-</w:t>
      </w:r>
      <w:r w:rsidRPr="006850F6">
        <w:rPr>
          <w:rFonts w:ascii="Trebuchet MS" w:hAnsi="Trebuchet MS"/>
          <w:color w:val="000000" w:themeColor="text1"/>
          <w:sz w:val="22"/>
          <w:szCs w:val="22"/>
          <w:lang w:val="ro-RO"/>
        </w:rPr>
        <w:t>Investițiile neproductive:</w:t>
      </w:r>
    </w:p>
    <w:p w14:paraId="7DCDFEAF" w14:textId="59D9A724" w:rsidR="006102A2" w:rsidRDefault="006102A2" w:rsidP="006102A2">
      <w:pPr>
        <w:pBdr>
          <w:top w:val="single" w:sz="4" w:space="1" w:color="auto"/>
          <w:left w:val="single" w:sz="4" w:space="1" w:color="auto"/>
          <w:bottom w:val="single" w:sz="4" w:space="1" w:color="auto"/>
          <w:right w:val="single" w:sz="4" w:space="1" w:color="auto"/>
        </w:pBdr>
        <w:rPr>
          <w:rFonts w:ascii="Trebuchet MS" w:hAnsi="Trebuchet MS"/>
          <w:color w:val="000000" w:themeColor="text1"/>
          <w:sz w:val="22"/>
          <w:szCs w:val="22"/>
          <w:lang w:val="ro-RO"/>
        </w:rPr>
      </w:pPr>
      <w:r>
        <w:rPr>
          <w:rFonts w:ascii="Trebuchet MS" w:hAnsi="Trebuchet MS"/>
          <w:color w:val="000000" w:themeColor="text1"/>
          <w:sz w:val="22"/>
          <w:szCs w:val="22"/>
          <w:lang w:val="ro-RO"/>
        </w:rPr>
        <w:t xml:space="preserve">          </w:t>
      </w:r>
      <w:r w:rsidRPr="000C59F5">
        <w:rPr>
          <w:rFonts w:ascii="Trebuchet MS" w:hAnsi="Trebuchet MS"/>
          <w:color w:val="000000" w:themeColor="text1"/>
          <w:sz w:val="22"/>
          <w:szCs w:val="22"/>
          <w:lang w:val="ro-RO"/>
        </w:rPr>
        <w:t>•</w:t>
      </w:r>
      <w:r w:rsidRPr="00A862EC">
        <w:rPr>
          <w:rFonts w:ascii="Trebuchet MS" w:hAnsi="Trebuchet MS"/>
          <w:color w:val="000000" w:themeColor="text1"/>
          <w:sz w:val="22"/>
          <w:szCs w:val="22"/>
          <w:lang w:val="ro-RO"/>
        </w:rPr>
        <w:t xml:space="preserve"> în înființarea de perdele naturale de protecție pentru </w:t>
      </w:r>
      <w:r w:rsidR="00101F69" w:rsidRPr="00A862EC">
        <w:rPr>
          <w:rFonts w:ascii="Trebuchet MS" w:hAnsi="Trebuchet MS"/>
          <w:color w:val="000000" w:themeColor="text1"/>
          <w:sz w:val="22"/>
          <w:szCs w:val="22"/>
          <w:lang w:val="ro-RO"/>
        </w:rPr>
        <w:t>plantațiile</w:t>
      </w:r>
      <w:r w:rsidRPr="00A862EC">
        <w:rPr>
          <w:rFonts w:ascii="Trebuchet MS" w:hAnsi="Trebuchet MS"/>
          <w:color w:val="000000" w:themeColor="text1"/>
          <w:sz w:val="22"/>
          <w:szCs w:val="22"/>
          <w:lang w:val="ro-RO"/>
        </w:rPr>
        <w:t xml:space="preserve"> pomicole; </w:t>
      </w:r>
    </w:p>
    <w:p w14:paraId="62B084A5" w14:textId="42A38F7A" w:rsidR="006102A2" w:rsidRDefault="006102A2" w:rsidP="006102A2">
      <w:pPr>
        <w:pBdr>
          <w:top w:val="single" w:sz="4" w:space="1" w:color="auto"/>
          <w:left w:val="single" w:sz="4" w:space="1" w:color="auto"/>
          <w:bottom w:val="single" w:sz="4" w:space="1" w:color="auto"/>
          <w:right w:val="single" w:sz="4" w:space="1" w:color="auto"/>
        </w:pBdr>
        <w:rPr>
          <w:rFonts w:ascii="Trebuchet MS" w:hAnsi="Trebuchet MS"/>
          <w:color w:val="000000" w:themeColor="text1"/>
          <w:sz w:val="22"/>
          <w:szCs w:val="22"/>
          <w:lang w:val="ro-RO"/>
        </w:rPr>
      </w:pPr>
      <w:r>
        <w:rPr>
          <w:rFonts w:ascii="Trebuchet MS" w:hAnsi="Trebuchet MS"/>
          <w:color w:val="000000" w:themeColor="text1"/>
          <w:sz w:val="22"/>
          <w:szCs w:val="22"/>
          <w:lang w:val="ro-RO"/>
        </w:rPr>
        <w:t xml:space="preserve">          </w:t>
      </w:r>
      <w:r w:rsidRPr="000C59F5">
        <w:rPr>
          <w:rFonts w:ascii="Trebuchet MS" w:hAnsi="Trebuchet MS"/>
          <w:color w:val="000000" w:themeColor="text1"/>
          <w:sz w:val="22"/>
          <w:szCs w:val="22"/>
          <w:lang w:val="ro-RO"/>
        </w:rPr>
        <w:t>•</w:t>
      </w:r>
      <w:r>
        <w:rPr>
          <w:rFonts w:ascii="Trebuchet MS" w:hAnsi="Trebuchet MS"/>
          <w:color w:val="000000" w:themeColor="text1"/>
          <w:sz w:val="22"/>
          <w:szCs w:val="22"/>
          <w:lang w:val="ro-RO"/>
        </w:rPr>
        <w:t xml:space="preserve"> </w:t>
      </w:r>
      <w:r w:rsidRPr="00A862EC">
        <w:rPr>
          <w:rFonts w:ascii="Trebuchet MS" w:hAnsi="Trebuchet MS"/>
          <w:color w:val="000000" w:themeColor="text1"/>
          <w:sz w:val="22"/>
          <w:szCs w:val="22"/>
          <w:lang w:val="ro-RO"/>
        </w:rPr>
        <w:t xml:space="preserve">pentru protejarea </w:t>
      </w:r>
      <w:r w:rsidR="00101F69" w:rsidRPr="00A862EC">
        <w:rPr>
          <w:rFonts w:ascii="Trebuchet MS" w:hAnsi="Trebuchet MS"/>
          <w:color w:val="000000" w:themeColor="text1"/>
          <w:sz w:val="22"/>
          <w:szCs w:val="22"/>
          <w:lang w:val="ro-RO"/>
        </w:rPr>
        <w:t>plantațiilor</w:t>
      </w:r>
      <w:r w:rsidRPr="00A862EC">
        <w:rPr>
          <w:rFonts w:ascii="Trebuchet MS" w:hAnsi="Trebuchet MS"/>
          <w:color w:val="000000" w:themeColor="text1"/>
          <w:sz w:val="22"/>
          <w:szCs w:val="22"/>
          <w:lang w:val="ro-RO"/>
        </w:rPr>
        <w:t xml:space="preserve"> de daune provocate de animale sălbatice;</w:t>
      </w:r>
    </w:p>
    <w:p w14:paraId="6B4F9A55" w14:textId="64257614" w:rsidR="003B351C" w:rsidRPr="00A862EC" w:rsidRDefault="003B351C" w:rsidP="006102A2">
      <w:pPr>
        <w:pBdr>
          <w:top w:val="single" w:sz="4" w:space="1" w:color="auto"/>
          <w:left w:val="single" w:sz="4" w:space="1" w:color="auto"/>
          <w:bottom w:val="single" w:sz="4" w:space="1" w:color="auto"/>
          <w:right w:val="single" w:sz="4" w:space="1" w:color="auto"/>
        </w:pBdr>
        <w:rPr>
          <w:rFonts w:ascii="Trebuchet MS" w:hAnsi="Trebuchet MS"/>
          <w:color w:val="000000" w:themeColor="text1"/>
          <w:sz w:val="22"/>
          <w:szCs w:val="22"/>
          <w:lang w:val="ro-RO"/>
        </w:rPr>
      </w:pPr>
      <w:r>
        <w:rPr>
          <w:rFonts w:ascii="Trebuchet MS" w:hAnsi="Trebuchet MS"/>
          <w:color w:val="000000" w:themeColor="text1"/>
          <w:sz w:val="22"/>
          <w:szCs w:val="22"/>
          <w:lang w:val="ro-RO"/>
        </w:rPr>
        <w:t xml:space="preserve">Cheltuielile aferente </w:t>
      </w:r>
      <w:r w:rsidR="00101F69">
        <w:rPr>
          <w:rFonts w:ascii="Trebuchet MS" w:hAnsi="Trebuchet MS"/>
          <w:color w:val="000000" w:themeColor="text1"/>
          <w:sz w:val="22"/>
          <w:szCs w:val="22"/>
          <w:lang w:val="ro-RO"/>
        </w:rPr>
        <w:t xml:space="preserve">implementării proiectelor care presupun înființarea/reconversia plantațiilor pomicole  aferente acestei masuri </w:t>
      </w:r>
      <w:r w:rsidR="00216552">
        <w:rPr>
          <w:rFonts w:ascii="Trebuchet MS" w:hAnsi="Trebuchet MS"/>
          <w:color w:val="000000" w:themeColor="text1"/>
          <w:sz w:val="22"/>
          <w:szCs w:val="22"/>
          <w:lang w:val="ro-RO"/>
        </w:rPr>
        <w:t xml:space="preserve">sunt eligibile </w:t>
      </w:r>
      <w:proofErr w:type="spellStart"/>
      <w:r w:rsidR="00216552">
        <w:rPr>
          <w:rFonts w:ascii="Trebuchet MS" w:hAnsi="Trebuchet MS"/>
          <w:color w:val="000000" w:themeColor="text1"/>
          <w:sz w:val="22"/>
          <w:szCs w:val="22"/>
          <w:lang w:val="ro-RO"/>
        </w:rPr>
        <w:t>inainte</w:t>
      </w:r>
      <w:proofErr w:type="spellEnd"/>
      <w:r w:rsidR="00216552">
        <w:rPr>
          <w:rFonts w:ascii="Trebuchet MS" w:hAnsi="Trebuchet MS"/>
          <w:color w:val="000000" w:themeColor="text1"/>
          <w:sz w:val="22"/>
          <w:szCs w:val="22"/>
          <w:lang w:val="ro-RO"/>
        </w:rPr>
        <w:t xml:space="preserve"> de semnarea contractului de </w:t>
      </w:r>
      <w:proofErr w:type="spellStart"/>
      <w:r w:rsidR="00216552">
        <w:rPr>
          <w:rFonts w:ascii="Trebuchet MS" w:hAnsi="Trebuchet MS"/>
          <w:color w:val="000000" w:themeColor="text1"/>
          <w:sz w:val="22"/>
          <w:szCs w:val="22"/>
          <w:lang w:val="ro-RO"/>
        </w:rPr>
        <w:t>finantare</w:t>
      </w:r>
      <w:proofErr w:type="spellEnd"/>
      <w:r w:rsidR="00216552">
        <w:rPr>
          <w:rFonts w:ascii="Trebuchet MS" w:hAnsi="Trebuchet MS"/>
          <w:color w:val="000000" w:themeColor="text1"/>
          <w:sz w:val="22"/>
          <w:szCs w:val="22"/>
          <w:lang w:val="ro-RO"/>
        </w:rPr>
        <w:t>.</w:t>
      </w:r>
    </w:p>
    <w:p w14:paraId="28DD9E8F" w14:textId="77777777" w:rsidR="006102A2" w:rsidRPr="00A862EC" w:rsidRDefault="006102A2" w:rsidP="006102A2">
      <w:pPr>
        <w:pBdr>
          <w:top w:val="single" w:sz="4" w:space="1" w:color="auto"/>
          <w:left w:val="single" w:sz="4" w:space="1" w:color="auto"/>
          <w:bottom w:val="single" w:sz="4" w:space="1" w:color="auto"/>
          <w:right w:val="single" w:sz="4" w:space="1" w:color="auto"/>
        </w:pBdr>
        <w:rPr>
          <w:rFonts w:ascii="Trebuchet MS" w:hAnsi="Trebuchet MS"/>
          <w:b/>
          <w:color w:val="000000" w:themeColor="text1"/>
          <w:sz w:val="22"/>
          <w:szCs w:val="22"/>
          <w:u w:val="single"/>
          <w:lang w:val="ro-RO"/>
        </w:rPr>
      </w:pPr>
      <w:r w:rsidRPr="00A862EC">
        <w:rPr>
          <w:rFonts w:ascii="Trebuchet MS" w:hAnsi="Trebuchet MS"/>
          <w:b/>
          <w:color w:val="000000" w:themeColor="text1"/>
          <w:sz w:val="22"/>
          <w:szCs w:val="22"/>
          <w:u w:val="single"/>
          <w:lang w:val="ro-RO"/>
        </w:rPr>
        <w:t>Investiții în active necorporale pentru:</w:t>
      </w:r>
    </w:p>
    <w:p w14:paraId="5918AE03" w14:textId="77777777" w:rsidR="006102A2" w:rsidRPr="00A862EC" w:rsidRDefault="006102A2" w:rsidP="006102A2">
      <w:pPr>
        <w:pBdr>
          <w:top w:val="single" w:sz="4" w:space="1" w:color="auto"/>
          <w:left w:val="single" w:sz="4" w:space="1" w:color="auto"/>
          <w:bottom w:val="single" w:sz="4" w:space="1" w:color="auto"/>
          <w:right w:val="single" w:sz="4" w:space="1" w:color="auto"/>
        </w:pBdr>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Achiziționarea sau dezvoltarea de software și achiziționarea de brevete, licențe, drepturi de autor, mărci etc;</w:t>
      </w:r>
    </w:p>
    <w:p w14:paraId="22D88FAB" w14:textId="77777777" w:rsidR="006102A2" w:rsidRPr="00A862EC" w:rsidRDefault="006102A2" w:rsidP="006102A2">
      <w:pPr>
        <w:pBdr>
          <w:top w:val="single" w:sz="4" w:space="1" w:color="auto"/>
          <w:left w:val="single" w:sz="4" w:space="1" w:color="auto"/>
          <w:bottom w:val="single" w:sz="4" w:space="1" w:color="auto"/>
          <w:right w:val="single" w:sz="4" w:space="1" w:color="auto"/>
        </w:pBdr>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 xml:space="preserve">Legat de investițiile propuse prin proiect sunt eligibile </w:t>
      </w:r>
      <w:r w:rsidRPr="00A862EC">
        <w:rPr>
          <w:rFonts w:ascii="Trebuchet MS" w:hAnsi="Trebuchet MS"/>
          <w:b/>
          <w:color w:val="000000" w:themeColor="text1"/>
          <w:sz w:val="22"/>
          <w:szCs w:val="22"/>
          <w:lang w:val="ro-RO"/>
        </w:rPr>
        <w:t>costurile generale</w:t>
      </w:r>
      <w:r w:rsidRPr="00A862EC">
        <w:rPr>
          <w:rFonts w:ascii="Trebuchet MS" w:hAnsi="Trebuchet MS"/>
          <w:color w:val="000000" w:themeColor="text1"/>
          <w:sz w:val="22"/>
          <w:szCs w:val="22"/>
          <w:lang w:val="ro-RO"/>
        </w:rPr>
        <w:t xml:space="preserve"> direct legate de acestea, precum onorariile cu arhitecții, inginerii, taxele referitoare la consultanța privind durabilitatea ecologică și economică, inclusiv studiile de fezabilitate aferente.</w:t>
      </w:r>
    </w:p>
    <w:p w14:paraId="690C6025" w14:textId="77777777" w:rsidR="006102A2" w:rsidRPr="00A862EC" w:rsidRDefault="006102A2" w:rsidP="006102A2">
      <w:pPr>
        <w:spacing w:after="120"/>
        <w:rPr>
          <w:rFonts w:ascii="Trebuchet MS" w:hAnsi="Trebuchet MS"/>
          <w:b/>
          <w:color w:val="000000" w:themeColor="text1"/>
          <w:sz w:val="22"/>
          <w:szCs w:val="22"/>
          <w:lang w:val="ro-RO"/>
        </w:rPr>
      </w:pPr>
      <w:r w:rsidRPr="00A862EC">
        <w:rPr>
          <w:rFonts w:ascii="Trebuchet MS" w:hAnsi="Trebuchet MS"/>
          <w:b/>
          <w:iCs/>
          <w:color w:val="000000" w:themeColor="text1"/>
          <w:sz w:val="22"/>
          <w:szCs w:val="22"/>
          <w:lang w:val="ro-RO"/>
        </w:rPr>
        <w:t>Tip de sprijin (non-IACS) sau angajamente (IACS) și alte obligații</w:t>
      </w:r>
    </w:p>
    <w:p w14:paraId="1AD16128" w14:textId="77777777" w:rsidR="006102A2" w:rsidRPr="00A862EC" w:rsidRDefault="006102A2" w:rsidP="006102A2">
      <w:pPr>
        <w:pBdr>
          <w:top w:val="single" w:sz="4" w:space="0" w:color="auto"/>
          <w:left w:val="single" w:sz="4" w:space="4" w:color="auto"/>
          <w:bottom w:val="single" w:sz="4" w:space="1" w:color="auto"/>
          <w:right w:val="single" w:sz="4" w:space="0" w:color="auto"/>
        </w:pBdr>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Non IACS</w:t>
      </w:r>
    </w:p>
    <w:p w14:paraId="6D88FCB7" w14:textId="77777777" w:rsidR="006102A2" w:rsidRPr="00A862EC" w:rsidRDefault="006102A2" w:rsidP="006102A2">
      <w:pPr>
        <w:keepNext/>
        <w:spacing w:before="120" w:after="120"/>
        <w:outlineLvl w:val="2"/>
        <w:rPr>
          <w:rFonts w:ascii="Trebuchet MS" w:hAnsi="Trebuchet MS"/>
          <w:b/>
          <w:bCs/>
          <w:color w:val="000000" w:themeColor="text1"/>
          <w:sz w:val="22"/>
          <w:szCs w:val="22"/>
          <w:lang w:val="ro-RO"/>
        </w:rPr>
      </w:pPr>
      <w:r w:rsidRPr="00A862EC">
        <w:rPr>
          <w:rFonts w:ascii="Trebuchet MS" w:hAnsi="Trebuchet MS"/>
          <w:b/>
          <w:bCs/>
          <w:color w:val="000000" w:themeColor="text1"/>
          <w:sz w:val="22"/>
          <w:szCs w:val="22"/>
          <w:lang w:val="ro-RO"/>
        </w:rPr>
        <w:t>5.3.7 Tipul și intensitatea sprijinului</w:t>
      </w:r>
    </w:p>
    <w:tbl>
      <w:tblPr>
        <w:tblStyle w:val="TableGrid1"/>
        <w:tblW w:w="9085" w:type="dxa"/>
        <w:tblLook w:val="04A0" w:firstRow="1" w:lastRow="0" w:firstColumn="1" w:lastColumn="0" w:noHBand="0" w:noVBand="1"/>
      </w:tblPr>
      <w:tblGrid>
        <w:gridCol w:w="2213"/>
        <w:gridCol w:w="6872"/>
      </w:tblGrid>
      <w:tr w:rsidR="006102A2" w:rsidRPr="00A862EC" w14:paraId="66C9AB9D" w14:textId="77777777" w:rsidTr="0021796F">
        <w:tc>
          <w:tcPr>
            <w:tcW w:w="2213" w:type="dxa"/>
            <w:tcBorders>
              <w:top w:val="single" w:sz="4" w:space="0" w:color="auto"/>
              <w:left w:val="single" w:sz="4" w:space="0" w:color="auto"/>
              <w:bottom w:val="single" w:sz="4" w:space="0" w:color="auto"/>
              <w:right w:val="single" w:sz="4" w:space="0" w:color="auto"/>
            </w:tcBorders>
          </w:tcPr>
          <w:p w14:paraId="3B53F9BB" w14:textId="77777777" w:rsidR="006102A2" w:rsidRPr="00A862EC" w:rsidRDefault="006102A2" w:rsidP="00C26BD3">
            <w:pPr>
              <w:rPr>
                <w:rFonts w:ascii="Trebuchet MS" w:hAnsi="Trebuchet MS"/>
                <w:b/>
                <w:color w:val="000000" w:themeColor="text1"/>
                <w:sz w:val="22"/>
                <w:szCs w:val="22"/>
                <w:lang w:val="ro-RO"/>
              </w:rPr>
            </w:pPr>
          </w:p>
        </w:tc>
        <w:tc>
          <w:tcPr>
            <w:tcW w:w="6872" w:type="dxa"/>
            <w:tcBorders>
              <w:top w:val="single" w:sz="4" w:space="0" w:color="auto"/>
              <w:left w:val="single" w:sz="4" w:space="0" w:color="auto"/>
              <w:bottom w:val="single" w:sz="4" w:space="0" w:color="auto"/>
              <w:right w:val="single" w:sz="4" w:space="0" w:color="auto"/>
            </w:tcBorders>
            <w:hideMark/>
          </w:tcPr>
          <w:p w14:paraId="1FA06183" w14:textId="77777777" w:rsidR="006102A2" w:rsidRPr="00A862EC" w:rsidRDefault="006102A2" w:rsidP="00C26BD3">
            <w:pPr>
              <w:rPr>
                <w:rFonts w:ascii="Trebuchet MS" w:hAnsi="Trebuchet MS"/>
                <w:b/>
                <w:color w:val="000000" w:themeColor="text1"/>
                <w:sz w:val="22"/>
                <w:szCs w:val="22"/>
                <w:lang w:val="ro-RO"/>
              </w:rPr>
            </w:pPr>
            <w:r w:rsidRPr="00A862EC">
              <w:rPr>
                <w:rFonts w:ascii="Trebuchet MS" w:hAnsi="Trebuchet MS"/>
                <w:b/>
                <w:bCs/>
                <w:color w:val="000000" w:themeColor="text1"/>
                <w:sz w:val="22"/>
                <w:szCs w:val="22"/>
                <w:lang w:val="ro-RO"/>
              </w:rPr>
              <w:t>Dacă intervenția este NON IACS</w:t>
            </w:r>
          </w:p>
        </w:tc>
      </w:tr>
      <w:tr w:rsidR="006102A2" w:rsidRPr="00A862EC" w14:paraId="5B884667" w14:textId="77777777" w:rsidTr="0021796F">
        <w:tc>
          <w:tcPr>
            <w:tcW w:w="2213" w:type="dxa"/>
            <w:tcBorders>
              <w:top w:val="single" w:sz="4" w:space="0" w:color="auto"/>
              <w:left w:val="single" w:sz="4" w:space="0" w:color="auto"/>
              <w:bottom w:val="single" w:sz="4" w:space="0" w:color="auto"/>
              <w:right w:val="single" w:sz="4" w:space="0" w:color="auto"/>
            </w:tcBorders>
          </w:tcPr>
          <w:p w14:paraId="61C99BBF" w14:textId="77777777" w:rsidR="006102A2" w:rsidRPr="00A862EC" w:rsidRDefault="006102A2" w:rsidP="00C26BD3">
            <w:pPr>
              <w:rPr>
                <w:rFonts w:ascii="Trebuchet MS" w:hAnsi="Trebuchet MS"/>
                <w:b/>
                <w:bCs/>
                <w:color w:val="000000" w:themeColor="text1"/>
                <w:sz w:val="22"/>
                <w:szCs w:val="22"/>
                <w:lang w:val="ro-RO"/>
              </w:rPr>
            </w:pPr>
            <w:r w:rsidRPr="00A862EC">
              <w:rPr>
                <w:rFonts w:ascii="Trebuchet MS" w:hAnsi="Trebuchet MS"/>
                <w:b/>
                <w:bCs/>
                <w:color w:val="000000" w:themeColor="text1"/>
                <w:sz w:val="22"/>
                <w:szCs w:val="22"/>
                <w:lang w:val="ro-RO"/>
              </w:rPr>
              <w:t>Forma sprijinului</w:t>
            </w:r>
          </w:p>
        </w:tc>
        <w:tc>
          <w:tcPr>
            <w:tcW w:w="6872" w:type="dxa"/>
            <w:tcBorders>
              <w:top w:val="single" w:sz="4" w:space="0" w:color="auto"/>
              <w:left w:val="single" w:sz="4" w:space="0" w:color="auto"/>
              <w:bottom w:val="single" w:sz="4" w:space="0" w:color="auto"/>
              <w:right w:val="single" w:sz="4" w:space="0" w:color="auto"/>
            </w:tcBorders>
          </w:tcPr>
          <w:p w14:paraId="0E68D5F1" w14:textId="77777777" w:rsidR="006102A2" w:rsidRPr="00A862EC" w:rsidRDefault="006102A2" w:rsidP="00C26BD3">
            <w:pPr>
              <w:numPr>
                <w:ilvl w:val="3"/>
                <w:numId w:val="2"/>
              </w:numPr>
              <w:ind w:left="666"/>
              <w:contextualSpacing/>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 xml:space="preserve">Grant </w:t>
            </w:r>
          </w:p>
          <w:p w14:paraId="66E43313" w14:textId="77777777" w:rsidR="006102A2" w:rsidRPr="00A862EC" w:rsidRDefault="006102A2" w:rsidP="00C26BD3">
            <w:pPr>
              <w:contextualSpacing/>
              <w:rPr>
                <w:rFonts w:ascii="Trebuchet MS" w:hAnsi="Trebuchet MS"/>
                <w:color w:val="000000" w:themeColor="text1"/>
                <w:sz w:val="22"/>
                <w:szCs w:val="22"/>
                <w:lang w:val="ro-RO"/>
              </w:rPr>
            </w:pPr>
          </w:p>
        </w:tc>
      </w:tr>
      <w:tr w:rsidR="006102A2" w:rsidRPr="00A862EC" w14:paraId="404A93F1" w14:textId="77777777" w:rsidTr="0021796F">
        <w:tc>
          <w:tcPr>
            <w:tcW w:w="2213" w:type="dxa"/>
            <w:tcBorders>
              <w:top w:val="single" w:sz="4" w:space="0" w:color="auto"/>
              <w:left w:val="single" w:sz="4" w:space="0" w:color="auto"/>
              <w:bottom w:val="single" w:sz="4" w:space="0" w:color="auto"/>
              <w:right w:val="single" w:sz="4" w:space="0" w:color="auto"/>
            </w:tcBorders>
          </w:tcPr>
          <w:p w14:paraId="1601C9D8" w14:textId="77777777" w:rsidR="006102A2" w:rsidRPr="00A862EC" w:rsidRDefault="006102A2" w:rsidP="00C26BD3">
            <w:pPr>
              <w:rPr>
                <w:rFonts w:ascii="Trebuchet MS" w:hAnsi="Trebuchet MS"/>
                <w:b/>
                <w:bCs/>
                <w:color w:val="000000" w:themeColor="text1"/>
                <w:sz w:val="22"/>
                <w:szCs w:val="22"/>
                <w:lang w:val="ro-RO"/>
              </w:rPr>
            </w:pPr>
            <w:r w:rsidRPr="00A862EC">
              <w:rPr>
                <w:rFonts w:ascii="Trebuchet MS" w:hAnsi="Trebuchet MS"/>
                <w:b/>
                <w:bCs/>
                <w:color w:val="000000" w:themeColor="text1"/>
                <w:sz w:val="22"/>
                <w:szCs w:val="22"/>
                <w:lang w:val="ro-RO"/>
              </w:rPr>
              <w:t>Tipul sprijinului</w:t>
            </w:r>
          </w:p>
          <w:p w14:paraId="5DA91093" w14:textId="77777777" w:rsidR="006102A2" w:rsidRPr="00A862EC" w:rsidRDefault="006102A2" w:rsidP="00C26BD3">
            <w:pPr>
              <w:rPr>
                <w:rFonts w:ascii="Trebuchet MS" w:hAnsi="Trebuchet MS"/>
                <w:b/>
                <w:color w:val="000000" w:themeColor="text1"/>
                <w:sz w:val="22"/>
                <w:szCs w:val="22"/>
                <w:lang w:val="ro-RO"/>
              </w:rPr>
            </w:pPr>
          </w:p>
          <w:p w14:paraId="39EDBE94" w14:textId="77777777" w:rsidR="006102A2" w:rsidRPr="00A862EC" w:rsidRDefault="006102A2" w:rsidP="00C26BD3">
            <w:pPr>
              <w:rPr>
                <w:rFonts w:ascii="Trebuchet MS" w:hAnsi="Trebuchet MS"/>
                <w:color w:val="000000" w:themeColor="text1"/>
                <w:sz w:val="22"/>
                <w:szCs w:val="22"/>
                <w:lang w:val="ro-RO"/>
              </w:rPr>
            </w:pPr>
          </w:p>
        </w:tc>
        <w:tc>
          <w:tcPr>
            <w:tcW w:w="6872" w:type="dxa"/>
            <w:tcBorders>
              <w:top w:val="single" w:sz="4" w:space="0" w:color="auto"/>
              <w:left w:val="single" w:sz="4" w:space="0" w:color="auto"/>
              <w:bottom w:val="single" w:sz="4" w:space="0" w:color="auto"/>
              <w:right w:val="single" w:sz="4" w:space="0" w:color="auto"/>
            </w:tcBorders>
          </w:tcPr>
          <w:p w14:paraId="70B5122C" w14:textId="77777777" w:rsidR="006102A2" w:rsidRPr="00A862EC" w:rsidRDefault="006102A2" w:rsidP="00C26BD3">
            <w:pPr>
              <w:rPr>
                <w:rFonts w:ascii="Trebuchet MS" w:hAnsi="Trebuchet MS"/>
                <w:b/>
                <w:color w:val="000000" w:themeColor="text1"/>
                <w:sz w:val="22"/>
                <w:szCs w:val="22"/>
                <w:lang w:val="ro-RO"/>
              </w:rPr>
            </w:pPr>
            <w:r w:rsidRPr="00A862EC">
              <w:rPr>
                <w:rFonts w:ascii="Trebuchet MS" w:hAnsi="Trebuchet MS"/>
                <w:b/>
                <w:color w:val="000000" w:themeColor="text1"/>
                <w:sz w:val="22"/>
                <w:szCs w:val="22"/>
                <w:lang w:val="ro-RO"/>
              </w:rPr>
              <w:t>Rambursarea costurilor eligibile efectiv suportate de către beneficiar</w:t>
            </w:r>
          </w:p>
          <w:p w14:paraId="6D871D17" w14:textId="77777777" w:rsidR="006102A2" w:rsidRPr="00A862EC" w:rsidRDefault="006102A2" w:rsidP="00C26BD3">
            <w:pPr>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 xml:space="preserve">- rambursarea costurilor eligibile suportate si plătite efectiv a cheltuielilor care intra sub incidenta costurilor standard </w:t>
            </w:r>
            <w:proofErr w:type="spellStart"/>
            <w:r w:rsidRPr="00A862EC">
              <w:rPr>
                <w:rFonts w:ascii="Trebuchet MS" w:hAnsi="Trebuchet MS"/>
                <w:color w:val="000000" w:themeColor="text1"/>
                <w:sz w:val="22"/>
                <w:szCs w:val="22"/>
                <w:lang w:val="ro-RO"/>
              </w:rPr>
              <w:t>şi</w:t>
            </w:r>
            <w:proofErr w:type="spellEnd"/>
            <w:r w:rsidRPr="00A862EC">
              <w:rPr>
                <w:rFonts w:ascii="Trebuchet MS" w:hAnsi="Trebuchet MS"/>
                <w:color w:val="000000" w:themeColor="text1"/>
                <w:sz w:val="22"/>
                <w:szCs w:val="22"/>
                <w:lang w:val="ro-RO"/>
              </w:rPr>
              <w:t xml:space="preserve"> a contribuției în natură, în cazul </w:t>
            </w:r>
            <w:proofErr w:type="spellStart"/>
            <w:r w:rsidRPr="00A862EC">
              <w:rPr>
                <w:rFonts w:ascii="Trebuchet MS" w:hAnsi="Trebuchet MS"/>
                <w:color w:val="000000" w:themeColor="text1"/>
                <w:sz w:val="22"/>
                <w:szCs w:val="22"/>
                <w:lang w:val="ro-RO"/>
              </w:rPr>
              <w:t>înfiintării</w:t>
            </w:r>
            <w:proofErr w:type="spellEnd"/>
            <w:r w:rsidRPr="00A862EC">
              <w:rPr>
                <w:rFonts w:ascii="Trebuchet MS" w:hAnsi="Trebuchet MS"/>
                <w:color w:val="000000" w:themeColor="text1"/>
                <w:sz w:val="22"/>
                <w:szCs w:val="22"/>
                <w:lang w:val="ro-RO"/>
              </w:rPr>
              <w:t>/reconversiei plantațiilor pomicole și înființării de pepiniere pomicole/perdelelor de protecție care se regăsesc.</w:t>
            </w:r>
          </w:p>
          <w:p w14:paraId="7373E5FA" w14:textId="77777777" w:rsidR="006102A2" w:rsidRPr="00A862EC" w:rsidRDefault="006102A2" w:rsidP="00C26BD3">
            <w:pPr>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lastRenderedPageBreak/>
              <w:t>- rambursarea costurilor eligibile suportate și plătite efectiv a cheltuielilor care nu intră sub incidența costurilor standard.</w:t>
            </w:r>
          </w:p>
        </w:tc>
      </w:tr>
      <w:tr w:rsidR="006102A2" w:rsidRPr="00A862EC" w14:paraId="0CE1D8DE" w14:textId="77777777" w:rsidTr="0021796F">
        <w:trPr>
          <w:trHeight w:val="1663"/>
        </w:trPr>
        <w:tc>
          <w:tcPr>
            <w:tcW w:w="2213" w:type="dxa"/>
            <w:tcBorders>
              <w:top w:val="single" w:sz="4" w:space="0" w:color="auto"/>
              <w:left w:val="single" w:sz="4" w:space="0" w:color="auto"/>
              <w:right w:val="single" w:sz="4" w:space="0" w:color="auto"/>
            </w:tcBorders>
            <w:hideMark/>
          </w:tcPr>
          <w:p w14:paraId="081A6297" w14:textId="77777777" w:rsidR="006102A2" w:rsidRPr="00A862EC" w:rsidRDefault="006102A2" w:rsidP="00C26BD3">
            <w:pPr>
              <w:rPr>
                <w:rFonts w:ascii="Trebuchet MS" w:hAnsi="Trebuchet MS"/>
                <w:b/>
                <w:bCs/>
                <w:color w:val="000000" w:themeColor="text1"/>
                <w:sz w:val="22"/>
                <w:szCs w:val="22"/>
                <w:lang w:val="ro-RO"/>
              </w:rPr>
            </w:pPr>
          </w:p>
          <w:p w14:paraId="7744ECC1" w14:textId="77777777" w:rsidR="006102A2" w:rsidRPr="00A862EC" w:rsidRDefault="006102A2" w:rsidP="00C26BD3">
            <w:pPr>
              <w:rPr>
                <w:rFonts w:ascii="Trebuchet MS" w:hAnsi="Trebuchet MS"/>
                <w:b/>
                <w:bCs/>
                <w:color w:val="000000" w:themeColor="text1"/>
                <w:sz w:val="22"/>
                <w:szCs w:val="22"/>
                <w:lang w:val="ro-RO"/>
              </w:rPr>
            </w:pPr>
            <w:r w:rsidRPr="00A862EC">
              <w:rPr>
                <w:rFonts w:ascii="Trebuchet MS" w:hAnsi="Trebuchet MS"/>
                <w:b/>
                <w:bCs/>
                <w:color w:val="000000" w:themeColor="text1"/>
                <w:sz w:val="22"/>
                <w:szCs w:val="22"/>
                <w:lang w:val="ro-RO"/>
              </w:rPr>
              <w:t>Rata sprijinului</w:t>
            </w:r>
          </w:p>
          <w:p w14:paraId="2A3BA745" w14:textId="77777777" w:rsidR="006102A2" w:rsidRPr="00A862EC" w:rsidRDefault="006102A2" w:rsidP="00C26BD3">
            <w:pPr>
              <w:rPr>
                <w:rFonts w:ascii="Trebuchet MS" w:hAnsi="Trebuchet MS"/>
                <w:b/>
                <w:bCs/>
                <w:color w:val="000000" w:themeColor="text1"/>
                <w:sz w:val="22"/>
                <w:szCs w:val="22"/>
                <w:lang w:val="ro-RO"/>
              </w:rPr>
            </w:pPr>
          </w:p>
        </w:tc>
        <w:tc>
          <w:tcPr>
            <w:tcW w:w="6872" w:type="dxa"/>
            <w:tcBorders>
              <w:top w:val="single" w:sz="4" w:space="0" w:color="auto"/>
              <w:left w:val="single" w:sz="4" w:space="0" w:color="auto"/>
              <w:right w:val="single" w:sz="4" w:space="0" w:color="auto"/>
            </w:tcBorders>
          </w:tcPr>
          <w:p w14:paraId="4D8CBEFC" w14:textId="77777777" w:rsidR="006102A2" w:rsidRPr="00A862EC" w:rsidRDefault="006102A2" w:rsidP="00C26BD3">
            <w:pPr>
              <w:spacing w:after="160" w:line="259" w:lineRule="auto"/>
              <w:rPr>
                <w:rFonts w:ascii="Trebuchet MS" w:eastAsia="Arial" w:hAnsi="Trebuchet MS"/>
                <w:color w:val="000000" w:themeColor="text1"/>
                <w:sz w:val="22"/>
                <w:szCs w:val="22"/>
                <w:lang w:val="ro-RO"/>
              </w:rPr>
            </w:pPr>
            <w:r w:rsidRPr="00A862EC">
              <w:rPr>
                <w:rFonts w:ascii="Trebuchet MS" w:eastAsia="Arial" w:hAnsi="Trebuchet MS"/>
                <w:color w:val="000000" w:themeColor="text1"/>
                <w:sz w:val="22"/>
                <w:szCs w:val="22"/>
                <w:lang w:val="ro-RO"/>
              </w:rPr>
              <w:t>Intensitatea sprijinului public nerambursabil va fi raportată la costurile eligibile per proiect.</w:t>
            </w:r>
          </w:p>
          <w:p w14:paraId="2B8796E0" w14:textId="77777777" w:rsidR="006102A2" w:rsidRPr="00832874" w:rsidRDefault="006102A2" w:rsidP="006102A2">
            <w:pPr>
              <w:pStyle w:val="ListParagraph"/>
              <w:numPr>
                <w:ilvl w:val="0"/>
                <w:numId w:val="8"/>
              </w:numPr>
              <w:rPr>
                <w:rFonts w:ascii="Trebuchet MS" w:hAnsi="Trebuchet MS"/>
                <w:color w:val="000000" w:themeColor="text1"/>
                <w:sz w:val="22"/>
                <w:szCs w:val="22"/>
                <w:lang w:val="ro-RO"/>
              </w:rPr>
            </w:pPr>
            <w:r w:rsidRPr="00653A30">
              <w:rPr>
                <w:rFonts w:ascii="Trebuchet MS" w:eastAsia="Arial" w:hAnsi="Trebuchet MS"/>
                <w:b/>
                <w:color w:val="000000" w:themeColor="text1"/>
                <w:sz w:val="22"/>
                <w:szCs w:val="22"/>
                <w:lang w:val="ro-RO"/>
              </w:rPr>
              <w:t>100%</w:t>
            </w:r>
            <w:r w:rsidRPr="00A862EC">
              <w:rPr>
                <w:rFonts w:ascii="Trebuchet MS" w:eastAsia="Arial" w:hAnsi="Trebuchet MS"/>
                <w:color w:val="000000" w:themeColor="text1"/>
                <w:sz w:val="22"/>
                <w:szCs w:val="22"/>
                <w:lang w:val="ro-RO"/>
              </w:rPr>
              <w:t xml:space="preserve"> pentru investițiile neproductive dacă proiectul prevede exclusiv astfel de investiții;</w:t>
            </w:r>
          </w:p>
          <w:p w14:paraId="0BB3D43D" w14:textId="5EC0A8FF" w:rsidR="006102A2" w:rsidRPr="006850F6" w:rsidRDefault="006102A2" w:rsidP="006102A2">
            <w:pPr>
              <w:pStyle w:val="ListParagraph"/>
              <w:numPr>
                <w:ilvl w:val="0"/>
                <w:numId w:val="8"/>
              </w:numPr>
              <w:rPr>
                <w:rFonts w:ascii="Trebuchet MS" w:hAnsi="Trebuchet MS"/>
                <w:color w:val="000000" w:themeColor="text1"/>
                <w:sz w:val="22"/>
                <w:szCs w:val="22"/>
                <w:lang w:val="ro-RO"/>
              </w:rPr>
            </w:pPr>
            <w:r w:rsidRPr="00A862EC">
              <w:rPr>
                <w:rFonts w:ascii="Trebuchet MS" w:eastAsia="Arial" w:hAnsi="Trebuchet MS"/>
                <w:b/>
                <w:color w:val="000000" w:themeColor="text1"/>
                <w:sz w:val="22"/>
                <w:szCs w:val="22"/>
                <w:lang w:val="ro-RO"/>
              </w:rPr>
              <w:t>65% din costurile eligibile</w:t>
            </w:r>
            <w:r w:rsidRPr="00A862EC">
              <w:rPr>
                <w:rFonts w:ascii="Trebuchet MS" w:eastAsia="Arial" w:hAnsi="Trebuchet MS"/>
                <w:color w:val="000000" w:themeColor="text1"/>
                <w:sz w:val="22"/>
                <w:szCs w:val="22"/>
                <w:lang w:val="ro-RO"/>
              </w:rPr>
              <w:t xml:space="preserve"> în cazul celorlalte </w:t>
            </w:r>
            <w:r w:rsidR="000170BF" w:rsidRPr="00A862EC">
              <w:rPr>
                <w:rFonts w:ascii="Trebuchet MS" w:eastAsia="Arial" w:hAnsi="Trebuchet MS"/>
                <w:color w:val="000000" w:themeColor="text1"/>
                <w:sz w:val="22"/>
                <w:szCs w:val="22"/>
                <w:lang w:val="ro-RO"/>
              </w:rPr>
              <w:t>investiții</w:t>
            </w:r>
            <w:r w:rsidRPr="00A862EC">
              <w:rPr>
                <w:rFonts w:ascii="Trebuchet MS" w:eastAsia="Arial" w:hAnsi="Trebuchet MS"/>
                <w:color w:val="000000" w:themeColor="text1"/>
                <w:sz w:val="22"/>
                <w:szCs w:val="22"/>
                <w:lang w:val="ro-RO"/>
              </w:rPr>
              <w:t xml:space="preserve">; </w:t>
            </w:r>
          </w:p>
        </w:tc>
      </w:tr>
    </w:tbl>
    <w:p w14:paraId="4F4972AC" w14:textId="77777777" w:rsidR="006102A2" w:rsidRPr="00A862EC" w:rsidRDefault="006102A2" w:rsidP="006102A2">
      <w:pPr>
        <w:keepNext/>
        <w:spacing w:before="120" w:after="120"/>
        <w:outlineLvl w:val="2"/>
        <w:rPr>
          <w:rFonts w:ascii="Trebuchet MS" w:hAnsi="Trebuchet MS"/>
          <w:b/>
          <w:bCs/>
          <w:color w:val="000000" w:themeColor="text1"/>
          <w:sz w:val="22"/>
          <w:szCs w:val="22"/>
          <w:lang w:val="ro-RO"/>
        </w:rPr>
      </w:pPr>
      <w:r w:rsidRPr="00A862EC">
        <w:rPr>
          <w:rFonts w:ascii="Trebuchet MS" w:hAnsi="Trebuchet MS"/>
          <w:b/>
          <w:bCs/>
          <w:color w:val="000000" w:themeColor="text1"/>
          <w:sz w:val="22"/>
          <w:szCs w:val="22"/>
          <w:lang w:val="ro-RO"/>
        </w:rPr>
        <w:t>5.3.8  Informații legate de ajutorul de stat</w:t>
      </w:r>
    </w:p>
    <w:p w14:paraId="4FC108E6" w14:textId="77777777" w:rsidR="006102A2" w:rsidRPr="00A862EC" w:rsidRDefault="006102A2" w:rsidP="006102A2">
      <w:pPr>
        <w:pBdr>
          <w:top w:val="single" w:sz="4" w:space="1" w:color="auto"/>
          <w:left w:val="single" w:sz="4" w:space="4" w:color="auto"/>
          <w:bottom w:val="single" w:sz="4" w:space="1" w:color="auto"/>
          <w:right w:val="single" w:sz="4" w:space="4" w:color="auto"/>
        </w:pBdr>
        <w:spacing w:after="60"/>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Intervenția este în afara domeniului de aplicabilitate a art. 42 din TFUE și face obiectul evaluării ajutorului de stat:</w:t>
      </w:r>
    </w:p>
    <w:p w14:paraId="3B7F4648" w14:textId="77777777" w:rsidR="006102A2" w:rsidRPr="00A862EC" w:rsidRDefault="006102A2" w:rsidP="006102A2">
      <w:pPr>
        <w:pBdr>
          <w:top w:val="single" w:sz="4" w:space="1" w:color="auto"/>
          <w:left w:val="single" w:sz="4" w:space="4" w:color="auto"/>
          <w:bottom w:val="single" w:sz="4" w:space="1" w:color="auto"/>
          <w:right w:val="single" w:sz="4" w:space="4" w:color="auto"/>
        </w:pBdr>
        <w:spacing w:after="60"/>
        <w:rPr>
          <w:rFonts w:ascii="Trebuchet MS" w:hAnsi="Trebuchet MS"/>
          <w:color w:val="000000" w:themeColor="text1"/>
          <w:sz w:val="22"/>
          <w:szCs w:val="22"/>
          <w:lang w:val="ro-RO"/>
        </w:rPr>
      </w:pPr>
      <w:r w:rsidRPr="00A862EC">
        <w:rPr>
          <w:rFonts w:ascii="Arial" w:hAnsi="Arial" w:cs="Arial"/>
          <w:color w:val="000000" w:themeColor="text1"/>
          <w:sz w:val="22"/>
          <w:szCs w:val="22"/>
          <w:lang w:val="ro-RO"/>
        </w:rPr>
        <w:t>○</w:t>
      </w:r>
      <w:r w:rsidRPr="00A862EC">
        <w:rPr>
          <w:rFonts w:ascii="Trebuchet MS" w:hAnsi="Trebuchet MS"/>
          <w:color w:val="000000" w:themeColor="text1"/>
          <w:sz w:val="22"/>
          <w:szCs w:val="22"/>
          <w:lang w:val="ro-RO"/>
        </w:rPr>
        <w:t xml:space="preserve"> Da </w:t>
      </w:r>
    </w:p>
    <w:p w14:paraId="1CB8131F" w14:textId="77777777" w:rsidR="006102A2" w:rsidRPr="00A862EC" w:rsidRDefault="006102A2" w:rsidP="006102A2">
      <w:pPr>
        <w:pBdr>
          <w:top w:val="single" w:sz="4" w:space="1" w:color="auto"/>
          <w:left w:val="single" w:sz="4" w:space="4" w:color="auto"/>
          <w:bottom w:val="single" w:sz="4" w:space="1" w:color="auto"/>
          <w:right w:val="single" w:sz="4" w:space="4" w:color="auto"/>
        </w:pBdr>
        <w:spacing w:after="60"/>
        <w:rPr>
          <w:rFonts w:ascii="Trebuchet MS" w:hAnsi="Trebuchet MS"/>
          <w:b/>
          <w:color w:val="000000" w:themeColor="text1"/>
          <w:sz w:val="22"/>
          <w:szCs w:val="22"/>
          <w:lang w:val="ro-RO"/>
        </w:rPr>
      </w:pPr>
      <w:r w:rsidRPr="00A862EC">
        <w:rPr>
          <w:rFonts w:ascii="Trebuchet MS" w:hAnsi="Trebuchet MS"/>
          <w:b/>
          <w:color w:val="000000" w:themeColor="text1"/>
          <w:sz w:val="22"/>
          <w:szCs w:val="22"/>
          <w:lang w:val="ro-RO"/>
        </w:rPr>
        <w:t xml:space="preserve">X Nu </w:t>
      </w:r>
    </w:p>
    <w:p w14:paraId="5CC2535E" w14:textId="77777777" w:rsidR="006102A2" w:rsidRPr="00A862EC" w:rsidRDefault="006102A2" w:rsidP="006102A2">
      <w:pPr>
        <w:pBdr>
          <w:top w:val="single" w:sz="4" w:space="1" w:color="auto"/>
          <w:left w:val="single" w:sz="4" w:space="4" w:color="auto"/>
          <w:bottom w:val="single" w:sz="4" w:space="1" w:color="auto"/>
          <w:right w:val="single" w:sz="4" w:space="4" w:color="auto"/>
        </w:pBdr>
        <w:spacing w:after="60"/>
        <w:rPr>
          <w:rFonts w:ascii="Trebuchet MS" w:hAnsi="Trebuchet MS"/>
          <w:color w:val="000000" w:themeColor="text1"/>
          <w:sz w:val="22"/>
          <w:szCs w:val="22"/>
          <w:lang w:val="ro-RO"/>
        </w:rPr>
      </w:pPr>
      <w:r w:rsidRPr="00A862EC">
        <w:rPr>
          <w:rFonts w:ascii="Arial" w:hAnsi="Arial" w:cs="Arial"/>
          <w:color w:val="000000" w:themeColor="text1"/>
          <w:sz w:val="22"/>
          <w:szCs w:val="22"/>
          <w:lang w:val="ro-RO"/>
        </w:rPr>
        <w:t>○</w:t>
      </w:r>
      <w:r w:rsidRPr="00A862EC">
        <w:rPr>
          <w:rFonts w:ascii="Trebuchet MS" w:hAnsi="Trebuchet MS"/>
          <w:color w:val="000000" w:themeColor="text1"/>
          <w:sz w:val="22"/>
          <w:szCs w:val="22"/>
          <w:lang w:val="ro-RO"/>
        </w:rPr>
        <w:t xml:space="preserve"> Mixt </w:t>
      </w:r>
      <w:r w:rsidRPr="00A862EC">
        <w:rPr>
          <w:rFonts w:ascii="Trebuchet MS" w:hAnsi="Trebuchet MS" w:cs="Trebuchet MS"/>
          <w:color w:val="000000" w:themeColor="text1"/>
          <w:sz w:val="22"/>
          <w:szCs w:val="22"/>
          <w:lang w:val="ro-RO"/>
        </w:rPr>
        <w:t>–</w:t>
      </w:r>
      <w:r w:rsidRPr="00A862EC">
        <w:rPr>
          <w:rFonts w:ascii="Trebuchet MS" w:hAnsi="Trebuchet MS"/>
          <w:color w:val="000000" w:themeColor="text1"/>
          <w:sz w:val="22"/>
          <w:szCs w:val="22"/>
          <w:lang w:val="ro-RO"/>
        </w:rPr>
        <w:t xml:space="preserve"> activit</w:t>
      </w:r>
      <w:r w:rsidRPr="00A862EC">
        <w:rPr>
          <w:rFonts w:ascii="Trebuchet MS" w:hAnsi="Trebuchet MS" w:cs="Trebuchet MS"/>
          <w:color w:val="000000" w:themeColor="text1"/>
          <w:sz w:val="22"/>
          <w:szCs w:val="22"/>
          <w:lang w:val="ro-RO"/>
        </w:rPr>
        <w:t>ăț</w:t>
      </w:r>
      <w:r w:rsidRPr="00A862EC">
        <w:rPr>
          <w:rFonts w:ascii="Trebuchet MS" w:hAnsi="Trebuchet MS"/>
          <w:color w:val="000000" w:themeColor="text1"/>
          <w:sz w:val="22"/>
          <w:szCs w:val="22"/>
          <w:lang w:val="ro-RO"/>
        </w:rPr>
        <w:t>ile sprijinite pot dep</w:t>
      </w:r>
      <w:r w:rsidRPr="00A862EC">
        <w:rPr>
          <w:rFonts w:ascii="Trebuchet MS" w:hAnsi="Trebuchet MS" w:cs="Trebuchet MS"/>
          <w:color w:val="000000" w:themeColor="text1"/>
          <w:sz w:val="22"/>
          <w:szCs w:val="22"/>
          <w:lang w:val="ro-RO"/>
        </w:rPr>
        <w:t>ăș</w:t>
      </w:r>
      <w:r w:rsidRPr="00A862EC">
        <w:rPr>
          <w:rFonts w:ascii="Trebuchet MS" w:hAnsi="Trebuchet MS"/>
          <w:color w:val="000000" w:themeColor="text1"/>
          <w:sz w:val="22"/>
          <w:szCs w:val="22"/>
          <w:lang w:val="ro-RO"/>
        </w:rPr>
        <w:t>i sau nu prevederile art. 42 din TFUE</w:t>
      </w:r>
    </w:p>
    <w:p w14:paraId="26052573" w14:textId="77777777" w:rsidR="006102A2" w:rsidRPr="00A862EC" w:rsidRDefault="006102A2" w:rsidP="006102A2">
      <w:pPr>
        <w:pBdr>
          <w:top w:val="single" w:sz="4" w:space="1" w:color="auto"/>
          <w:left w:val="single" w:sz="4" w:space="4" w:color="auto"/>
          <w:bottom w:val="single" w:sz="4" w:space="1" w:color="auto"/>
          <w:right w:val="single" w:sz="4" w:space="4" w:color="auto"/>
        </w:pBdr>
        <w:spacing w:after="60"/>
        <w:rPr>
          <w:rFonts w:ascii="Trebuchet MS" w:hAnsi="Trebuchet MS"/>
          <w:color w:val="000000" w:themeColor="text1"/>
          <w:sz w:val="22"/>
          <w:szCs w:val="22"/>
          <w:lang w:val="ro-RO"/>
        </w:rPr>
      </w:pPr>
    </w:p>
    <w:p w14:paraId="2E7A80A0" w14:textId="77777777" w:rsidR="006102A2" w:rsidRPr="00A862EC" w:rsidRDefault="006102A2" w:rsidP="006102A2">
      <w:pPr>
        <w:pBdr>
          <w:top w:val="single" w:sz="4" w:space="1" w:color="auto"/>
          <w:left w:val="single" w:sz="4" w:space="4" w:color="auto"/>
          <w:bottom w:val="single" w:sz="4" w:space="1" w:color="auto"/>
          <w:right w:val="single" w:sz="4" w:space="4" w:color="auto"/>
        </w:pBdr>
        <w:spacing w:after="60"/>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Tipul instrumentului de ajutor de stat utilizat pentru conformitate:</w:t>
      </w:r>
    </w:p>
    <w:p w14:paraId="2CA5376B" w14:textId="77777777" w:rsidR="006102A2" w:rsidRPr="00A862EC" w:rsidRDefault="006102A2" w:rsidP="006102A2">
      <w:pPr>
        <w:pBdr>
          <w:top w:val="single" w:sz="4" w:space="1" w:color="auto"/>
          <w:left w:val="single" w:sz="4" w:space="4" w:color="auto"/>
          <w:bottom w:val="single" w:sz="4" w:space="1" w:color="auto"/>
          <w:right w:val="single" w:sz="4" w:space="4" w:color="auto"/>
        </w:pBdr>
        <w:spacing w:after="60"/>
        <w:rPr>
          <w:rFonts w:ascii="Trebuchet MS" w:hAnsi="Trebuchet MS"/>
          <w:color w:val="000000" w:themeColor="text1"/>
          <w:sz w:val="22"/>
          <w:szCs w:val="22"/>
          <w:lang w:val="ro-RO"/>
        </w:rPr>
      </w:pPr>
      <w:r w:rsidRPr="00A862EC">
        <w:rPr>
          <w:rFonts w:ascii="Arial" w:hAnsi="Arial" w:cs="Arial"/>
          <w:color w:val="000000" w:themeColor="text1"/>
          <w:sz w:val="22"/>
          <w:szCs w:val="22"/>
          <w:lang w:val="ro-RO"/>
        </w:rPr>
        <w:t>○</w:t>
      </w:r>
      <w:r w:rsidRPr="00A862EC">
        <w:rPr>
          <w:rFonts w:ascii="Trebuchet MS" w:hAnsi="Trebuchet MS"/>
          <w:color w:val="000000" w:themeColor="text1"/>
          <w:sz w:val="22"/>
          <w:szCs w:val="22"/>
          <w:lang w:val="ro-RO"/>
        </w:rPr>
        <w:t xml:space="preserve"> Notificare </w:t>
      </w:r>
      <w:r w:rsidRPr="00A862EC">
        <w:rPr>
          <w:rFonts w:ascii="Arial" w:hAnsi="Arial" w:cs="Arial"/>
          <w:color w:val="000000" w:themeColor="text1"/>
          <w:sz w:val="22"/>
          <w:szCs w:val="22"/>
          <w:lang w:val="ro-RO"/>
        </w:rPr>
        <w:t>○</w:t>
      </w:r>
      <w:r w:rsidRPr="00A862EC">
        <w:rPr>
          <w:rFonts w:ascii="Trebuchet MS" w:hAnsi="Trebuchet MS"/>
          <w:color w:val="000000" w:themeColor="text1"/>
          <w:sz w:val="22"/>
          <w:szCs w:val="22"/>
          <w:lang w:val="ro-RO"/>
        </w:rPr>
        <w:t xml:space="preserve"> GBER </w:t>
      </w:r>
      <w:r w:rsidRPr="00A862EC">
        <w:rPr>
          <w:rFonts w:ascii="Arial" w:hAnsi="Arial" w:cs="Arial"/>
          <w:color w:val="000000" w:themeColor="text1"/>
          <w:sz w:val="22"/>
          <w:szCs w:val="22"/>
          <w:lang w:val="ro-RO"/>
        </w:rPr>
        <w:t>○</w:t>
      </w:r>
      <w:r w:rsidRPr="00A862EC">
        <w:rPr>
          <w:rFonts w:ascii="Trebuchet MS" w:hAnsi="Trebuchet MS"/>
          <w:color w:val="000000" w:themeColor="text1"/>
          <w:sz w:val="22"/>
          <w:szCs w:val="22"/>
          <w:lang w:val="ro-RO"/>
        </w:rPr>
        <w:t xml:space="preserve"> ABER </w:t>
      </w:r>
      <w:r w:rsidRPr="00A862EC">
        <w:rPr>
          <w:rFonts w:ascii="Arial" w:hAnsi="Arial" w:cs="Arial"/>
          <w:color w:val="000000" w:themeColor="text1"/>
          <w:sz w:val="22"/>
          <w:szCs w:val="22"/>
          <w:lang w:val="ro-RO"/>
        </w:rPr>
        <w:t>○</w:t>
      </w:r>
      <w:r w:rsidRPr="00A862EC">
        <w:rPr>
          <w:rFonts w:ascii="Trebuchet MS" w:hAnsi="Trebuchet MS"/>
          <w:color w:val="000000" w:themeColor="text1"/>
          <w:sz w:val="22"/>
          <w:szCs w:val="22"/>
          <w:lang w:val="ro-RO"/>
        </w:rPr>
        <w:t xml:space="preserve"> de </w:t>
      </w:r>
      <w:proofErr w:type="spellStart"/>
      <w:r w:rsidRPr="00A862EC">
        <w:rPr>
          <w:rFonts w:ascii="Trebuchet MS" w:hAnsi="Trebuchet MS"/>
          <w:color w:val="000000" w:themeColor="text1"/>
          <w:sz w:val="22"/>
          <w:szCs w:val="22"/>
          <w:lang w:val="ro-RO"/>
        </w:rPr>
        <w:t>minimis</w:t>
      </w:r>
      <w:proofErr w:type="spellEnd"/>
    </w:p>
    <w:p w14:paraId="594BCDAD" w14:textId="77777777" w:rsidR="006102A2" w:rsidRPr="00A862EC" w:rsidRDefault="006102A2" w:rsidP="006102A2">
      <w:pPr>
        <w:pBdr>
          <w:top w:val="single" w:sz="4" w:space="1" w:color="auto"/>
          <w:left w:val="single" w:sz="4" w:space="4" w:color="auto"/>
          <w:bottom w:val="single" w:sz="4" w:space="1" w:color="auto"/>
          <w:right w:val="single" w:sz="4" w:space="4" w:color="auto"/>
        </w:pBdr>
        <w:spacing w:after="60"/>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Dacă e „Notificare”: Numărul SA: N/A</w:t>
      </w:r>
    </w:p>
    <w:p w14:paraId="4C1E3C77" w14:textId="77777777" w:rsidR="006102A2" w:rsidRPr="00A862EC" w:rsidRDefault="006102A2" w:rsidP="006102A2">
      <w:pPr>
        <w:pBdr>
          <w:top w:val="single" w:sz="4" w:space="1" w:color="auto"/>
          <w:left w:val="single" w:sz="4" w:space="4" w:color="auto"/>
          <w:bottom w:val="single" w:sz="4" w:space="1" w:color="auto"/>
          <w:right w:val="single" w:sz="4" w:space="4" w:color="auto"/>
        </w:pBdr>
        <w:spacing w:after="60"/>
        <w:rPr>
          <w:rFonts w:ascii="Trebuchet MS" w:hAnsi="Trebuchet MS"/>
          <w:color w:val="000000" w:themeColor="text1"/>
          <w:sz w:val="22"/>
          <w:szCs w:val="22"/>
          <w:lang w:val="ro-RO"/>
        </w:rPr>
      </w:pPr>
    </w:p>
    <w:p w14:paraId="3F027A2C" w14:textId="77777777" w:rsidR="006102A2" w:rsidRPr="00A862EC" w:rsidRDefault="006102A2" w:rsidP="006102A2">
      <w:pPr>
        <w:pBdr>
          <w:top w:val="single" w:sz="4" w:space="1" w:color="auto"/>
          <w:left w:val="single" w:sz="4" w:space="4" w:color="auto"/>
          <w:bottom w:val="single" w:sz="4" w:space="1" w:color="auto"/>
          <w:right w:val="single" w:sz="4" w:space="4" w:color="auto"/>
        </w:pBdr>
        <w:spacing w:after="60"/>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 xml:space="preserve">Suma FEADR (€): </w:t>
      </w:r>
    </w:p>
    <w:p w14:paraId="5D15B4C3" w14:textId="77777777" w:rsidR="006102A2" w:rsidRPr="00A862EC" w:rsidRDefault="006102A2" w:rsidP="006102A2">
      <w:pPr>
        <w:pBdr>
          <w:top w:val="single" w:sz="4" w:space="1" w:color="auto"/>
          <w:left w:val="single" w:sz="4" w:space="4" w:color="auto"/>
          <w:bottom w:val="single" w:sz="4" w:space="1" w:color="auto"/>
          <w:right w:val="single" w:sz="4" w:space="4" w:color="auto"/>
        </w:pBdr>
        <w:spacing w:after="60"/>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Contribuția națională (€):</w:t>
      </w:r>
    </w:p>
    <w:p w14:paraId="24C48152" w14:textId="77777777" w:rsidR="006102A2" w:rsidRPr="00A862EC" w:rsidRDefault="006102A2" w:rsidP="006102A2">
      <w:pPr>
        <w:pBdr>
          <w:top w:val="single" w:sz="4" w:space="1" w:color="auto"/>
          <w:left w:val="single" w:sz="4" w:space="4" w:color="auto"/>
          <w:bottom w:val="single" w:sz="4" w:space="1" w:color="auto"/>
          <w:right w:val="single" w:sz="4" w:space="4" w:color="auto"/>
        </w:pBdr>
        <w:spacing w:after="60"/>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Cofinanțare națională adițională (€):</w:t>
      </w:r>
    </w:p>
    <w:p w14:paraId="21A1F085" w14:textId="77777777" w:rsidR="006102A2" w:rsidRPr="00A862EC" w:rsidRDefault="006102A2" w:rsidP="006102A2">
      <w:pPr>
        <w:spacing w:after="60"/>
        <w:rPr>
          <w:rFonts w:ascii="Trebuchet MS" w:hAnsi="Trebuchet MS"/>
          <w:b/>
          <w:bCs/>
          <w:color w:val="000000" w:themeColor="text1"/>
          <w:sz w:val="22"/>
          <w:szCs w:val="22"/>
          <w:lang w:val="ro-RO"/>
        </w:rPr>
      </w:pPr>
      <w:r w:rsidRPr="00A862EC">
        <w:rPr>
          <w:rFonts w:ascii="Trebuchet MS" w:hAnsi="Trebuchet MS"/>
          <w:b/>
          <w:bCs/>
          <w:color w:val="000000" w:themeColor="text1"/>
          <w:sz w:val="22"/>
          <w:szCs w:val="22"/>
          <w:lang w:val="ro-RO"/>
        </w:rPr>
        <w:t>5.3.9 Informații suplimentare specifice tipului de intervenție</w:t>
      </w:r>
    </w:p>
    <w:tbl>
      <w:tblPr>
        <w:tblStyle w:val="TableGrid1"/>
        <w:tblW w:w="9175" w:type="dxa"/>
        <w:tblLook w:val="04A0" w:firstRow="1" w:lastRow="0" w:firstColumn="1" w:lastColumn="0" w:noHBand="0" w:noVBand="1"/>
      </w:tblPr>
      <w:tblGrid>
        <w:gridCol w:w="3540"/>
        <w:gridCol w:w="5635"/>
      </w:tblGrid>
      <w:tr w:rsidR="006102A2" w:rsidRPr="00A862EC" w14:paraId="56D27BDF" w14:textId="77777777" w:rsidTr="0021796F">
        <w:tc>
          <w:tcPr>
            <w:tcW w:w="9175" w:type="dxa"/>
            <w:gridSpan w:val="2"/>
          </w:tcPr>
          <w:p w14:paraId="5C94EDF7" w14:textId="77777777" w:rsidR="006102A2" w:rsidRPr="00A862EC" w:rsidRDefault="006102A2" w:rsidP="00C26BD3">
            <w:pPr>
              <w:pStyle w:val="ListParagraph"/>
              <w:ind w:left="0"/>
              <w:rPr>
                <w:rFonts w:ascii="Trebuchet MS" w:hAnsi="Trebuchet MS"/>
                <w:b/>
                <w:i/>
                <w:color w:val="000000" w:themeColor="text1"/>
                <w:sz w:val="22"/>
                <w:szCs w:val="22"/>
                <w:lang w:val="ro-RO" w:eastAsia="en-US"/>
              </w:rPr>
            </w:pPr>
            <w:r w:rsidRPr="00A862EC">
              <w:rPr>
                <w:rFonts w:ascii="Trebuchet MS" w:hAnsi="Trebuchet MS"/>
                <w:b/>
                <w:color w:val="000000" w:themeColor="text1"/>
                <w:sz w:val="22"/>
                <w:szCs w:val="22"/>
                <w:lang w:val="ro-RO" w:eastAsia="en-US"/>
              </w:rPr>
              <w:t>Cheltuieli neeligibile specifice</w:t>
            </w:r>
            <w:r w:rsidRPr="00A862EC">
              <w:rPr>
                <w:rFonts w:ascii="Trebuchet MS" w:hAnsi="Trebuchet MS"/>
                <w:b/>
                <w:i/>
                <w:color w:val="000000" w:themeColor="text1"/>
                <w:sz w:val="22"/>
                <w:szCs w:val="22"/>
                <w:lang w:val="ro-RO" w:eastAsia="en-US"/>
              </w:rPr>
              <w:t xml:space="preserve"> </w:t>
            </w:r>
          </w:p>
          <w:p w14:paraId="5879F9CA" w14:textId="77777777" w:rsidR="006102A2" w:rsidRPr="006850F6" w:rsidRDefault="006102A2" w:rsidP="006102A2">
            <w:pPr>
              <w:pStyle w:val="ListParagraph"/>
              <w:numPr>
                <w:ilvl w:val="0"/>
                <w:numId w:val="10"/>
              </w:numPr>
              <w:spacing w:after="0"/>
              <w:rPr>
                <w:rFonts w:ascii="Trebuchet MS" w:hAnsi="Trebuchet MS"/>
                <w:color w:val="000000" w:themeColor="text1"/>
                <w:sz w:val="22"/>
                <w:szCs w:val="22"/>
                <w:lang w:val="ro-RO" w:eastAsia="en-US"/>
              </w:rPr>
            </w:pPr>
            <w:r w:rsidRPr="00A862EC">
              <w:rPr>
                <w:rFonts w:ascii="Trebuchet MS" w:hAnsi="Trebuchet MS"/>
                <w:color w:val="000000" w:themeColor="text1"/>
                <w:sz w:val="22"/>
                <w:szCs w:val="22"/>
                <w:lang w:val="ro-RO"/>
              </w:rPr>
              <w:t xml:space="preserve">Cheltuieli cu lucrările de  întreținere a plantațiilor; </w:t>
            </w:r>
          </w:p>
          <w:p w14:paraId="5A70AB26" w14:textId="77777777" w:rsidR="006102A2" w:rsidRPr="00A862EC" w:rsidRDefault="006102A2" w:rsidP="006102A2">
            <w:pPr>
              <w:pStyle w:val="ListParagraph"/>
              <w:numPr>
                <w:ilvl w:val="0"/>
                <w:numId w:val="10"/>
              </w:numPr>
              <w:jc w:val="left"/>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Achizițiile de  mijloace de transport pentru bunuri/mărfuri, nespecializate pentru activitatea agricolă vizată în proiect;</w:t>
            </w:r>
          </w:p>
          <w:p w14:paraId="38D0A57D" w14:textId="77777777" w:rsidR="006102A2" w:rsidRDefault="006102A2" w:rsidP="006102A2">
            <w:pPr>
              <w:pStyle w:val="ListParagraph"/>
              <w:numPr>
                <w:ilvl w:val="0"/>
                <w:numId w:val="10"/>
              </w:numPr>
              <w:spacing w:after="0"/>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Achizițiile de mijloace de transport persoane/pentru uz personal;</w:t>
            </w:r>
          </w:p>
          <w:p w14:paraId="2F62B8CE" w14:textId="64506DF1" w:rsidR="006102A2" w:rsidRPr="00A862EC" w:rsidRDefault="006102A2" w:rsidP="006102A2">
            <w:pPr>
              <w:pStyle w:val="ListParagraph"/>
              <w:numPr>
                <w:ilvl w:val="0"/>
                <w:numId w:val="10"/>
              </w:numPr>
              <w:spacing w:after="0"/>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Achiziția de clădiri;</w:t>
            </w:r>
          </w:p>
          <w:p w14:paraId="7958952B" w14:textId="77777777" w:rsidR="006102A2" w:rsidRPr="00A862EC" w:rsidRDefault="006102A2" w:rsidP="006102A2">
            <w:pPr>
              <w:pStyle w:val="ListParagraph"/>
              <w:numPr>
                <w:ilvl w:val="0"/>
                <w:numId w:val="10"/>
              </w:numPr>
              <w:spacing w:after="0"/>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 xml:space="preserve">Achiziția de terenuri; </w:t>
            </w:r>
          </w:p>
          <w:p w14:paraId="565F86C2" w14:textId="77777777" w:rsidR="006102A2" w:rsidRPr="00A862EC" w:rsidRDefault="006102A2" w:rsidP="006102A2">
            <w:pPr>
              <w:pStyle w:val="ListParagraph"/>
              <w:numPr>
                <w:ilvl w:val="0"/>
                <w:numId w:val="10"/>
              </w:numPr>
              <w:spacing w:after="0"/>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Construcția și modernizarea locuinței;</w:t>
            </w:r>
          </w:p>
          <w:p w14:paraId="29C1AF4C" w14:textId="77777777" w:rsidR="006102A2" w:rsidRPr="00A862EC" w:rsidRDefault="006102A2" w:rsidP="006102A2">
            <w:pPr>
              <w:pStyle w:val="ListParagraph"/>
              <w:numPr>
                <w:ilvl w:val="0"/>
                <w:numId w:val="10"/>
              </w:numPr>
              <w:spacing w:after="0"/>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Achiziția de cap tractor;</w:t>
            </w:r>
          </w:p>
          <w:p w14:paraId="066EC2E4" w14:textId="77777777" w:rsidR="006102A2" w:rsidRPr="00A862EC" w:rsidRDefault="006102A2" w:rsidP="006102A2">
            <w:pPr>
              <w:pStyle w:val="ListParagraph"/>
              <w:numPr>
                <w:ilvl w:val="0"/>
                <w:numId w:val="10"/>
              </w:numPr>
              <w:spacing w:after="0"/>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Cheltuielile cu spațiile ce deservesc activitatea generală a exploatației agricole: birouri administrative, săli de ședințe, săli de protocol, spații de cazare, etc.</w:t>
            </w:r>
          </w:p>
          <w:p w14:paraId="623754DB" w14:textId="77777777" w:rsidR="006102A2" w:rsidRPr="00A862EC" w:rsidRDefault="006102A2" w:rsidP="006102A2">
            <w:pPr>
              <w:pStyle w:val="ListParagraph"/>
              <w:numPr>
                <w:ilvl w:val="0"/>
                <w:numId w:val="10"/>
              </w:numPr>
              <w:spacing w:after="0"/>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Cheltuieli aferente investițiilor din Programul Sectorial legume-fructe.</w:t>
            </w:r>
          </w:p>
          <w:p w14:paraId="7FBF3FF4" w14:textId="77777777" w:rsidR="006102A2" w:rsidRPr="00A862EC" w:rsidRDefault="006102A2" w:rsidP="00C26BD3">
            <w:pPr>
              <w:pStyle w:val="ListParagraph"/>
              <w:rPr>
                <w:rFonts w:ascii="Trebuchet MS" w:hAnsi="Trebuchet MS"/>
                <w:b/>
                <w:color w:val="000000" w:themeColor="text1"/>
                <w:sz w:val="22"/>
                <w:szCs w:val="22"/>
                <w:lang w:val="ro-RO"/>
              </w:rPr>
            </w:pPr>
          </w:p>
          <w:p w14:paraId="67057125" w14:textId="77777777" w:rsidR="006102A2" w:rsidRPr="006850F6" w:rsidRDefault="006102A2" w:rsidP="00C26BD3">
            <w:pPr>
              <w:pStyle w:val="ListParagraph"/>
              <w:ind w:left="854" w:hanging="717"/>
              <w:rPr>
                <w:rFonts w:ascii="Trebuchet MS" w:hAnsi="Trebuchet MS"/>
                <w:color w:val="000000" w:themeColor="text1"/>
                <w:sz w:val="22"/>
                <w:szCs w:val="22"/>
                <w:lang w:val="ro-RO"/>
              </w:rPr>
            </w:pPr>
            <w:r w:rsidRPr="00A862EC">
              <w:rPr>
                <w:rFonts w:ascii="Trebuchet MS" w:hAnsi="Trebuchet MS"/>
                <w:b/>
                <w:color w:val="000000" w:themeColor="text1"/>
                <w:sz w:val="22"/>
                <w:szCs w:val="22"/>
                <w:lang w:val="ro-RO"/>
              </w:rPr>
              <w:t>Cheltuielile neeligibile generale</w:t>
            </w:r>
            <w:r w:rsidRPr="00A862EC">
              <w:rPr>
                <w:rFonts w:ascii="Trebuchet MS" w:hAnsi="Trebuchet MS"/>
                <w:color w:val="000000" w:themeColor="text1"/>
                <w:sz w:val="22"/>
                <w:szCs w:val="22"/>
                <w:lang w:val="ro-RO"/>
              </w:rPr>
              <w:t xml:space="preserve"> aplicabile vor fi menționate în secțiunea </w:t>
            </w:r>
            <w:r w:rsidRPr="00A862EC">
              <w:rPr>
                <w:rFonts w:ascii="Trebuchet MS" w:hAnsi="Trebuchet MS"/>
                <w:i/>
                <w:color w:val="000000" w:themeColor="text1"/>
                <w:sz w:val="22"/>
                <w:szCs w:val="22"/>
                <w:lang w:val="ro-RO"/>
              </w:rPr>
              <w:t>4.7 Elemente comune pentru dezvoltarea rurală și tipurile de intervenții sectoriale</w:t>
            </w:r>
            <w:r w:rsidRPr="00A862EC">
              <w:rPr>
                <w:rFonts w:ascii="Trebuchet MS" w:hAnsi="Trebuchet MS"/>
                <w:color w:val="000000" w:themeColor="text1"/>
                <w:sz w:val="22"/>
                <w:szCs w:val="22"/>
                <w:lang w:val="ro-RO"/>
              </w:rPr>
              <w:t>:</w:t>
            </w:r>
          </w:p>
        </w:tc>
      </w:tr>
      <w:tr w:rsidR="006102A2" w:rsidRPr="00A862EC" w14:paraId="2B8A42B6" w14:textId="77777777" w:rsidTr="0021796F">
        <w:tc>
          <w:tcPr>
            <w:tcW w:w="9175" w:type="dxa"/>
            <w:gridSpan w:val="2"/>
          </w:tcPr>
          <w:p w14:paraId="63E6F546" w14:textId="77777777" w:rsidR="006102A2" w:rsidRPr="00A862EC" w:rsidRDefault="006102A2" w:rsidP="00C26BD3">
            <w:pPr>
              <w:contextualSpacing/>
              <w:rPr>
                <w:rFonts w:ascii="Trebuchet MS" w:eastAsia="Calibri" w:hAnsi="Trebuchet MS"/>
                <w:b/>
                <w:color w:val="000000" w:themeColor="text1"/>
                <w:sz w:val="22"/>
                <w:szCs w:val="22"/>
                <w:lang w:val="ro-RO"/>
              </w:rPr>
            </w:pPr>
            <w:r w:rsidRPr="00A862EC">
              <w:rPr>
                <w:rFonts w:ascii="Trebuchet MS" w:eastAsia="Calibri" w:hAnsi="Trebuchet MS"/>
                <w:b/>
                <w:color w:val="000000" w:themeColor="text1"/>
                <w:sz w:val="22"/>
                <w:szCs w:val="22"/>
                <w:lang w:val="ro-RO"/>
              </w:rPr>
              <w:t>Intervenția conține investiții în irigații?</w:t>
            </w:r>
          </w:p>
          <w:p w14:paraId="2E5C6169" w14:textId="77777777" w:rsidR="006102A2" w:rsidRPr="00A862EC" w:rsidRDefault="006102A2" w:rsidP="00C26BD3">
            <w:pPr>
              <w:contextualSpacing/>
              <w:rPr>
                <w:rFonts w:ascii="Trebuchet MS" w:eastAsia="Calibri" w:hAnsi="Trebuchet MS"/>
                <w:color w:val="000000" w:themeColor="text1"/>
                <w:sz w:val="22"/>
                <w:szCs w:val="22"/>
                <w:lang w:val="ro-RO"/>
              </w:rPr>
            </w:pPr>
            <w:r w:rsidRPr="00A862EC">
              <w:rPr>
                <w:rFonts w:ascii="Trebuchet MS" w:hAnsi="Trebuchet MS"/>
                <w:b/>
                <w:color w:val="000000" w:themeColor="text1"/>
                <w:sz w:val="22"/>
                <w:szCs w:val="22"/>
                <w:lang w:val="ro-RO"/>
              </w:rPr>
              <w:t>X Da</w:t>
            </w:r>
          </w:p>
          <w:p w14:paraId="2911D0F6" w14:textId="77777777" w:rsidR="006102A2" w:rsidRPr="00A862EC" w:rsidRDefault="006102A2" w:rsidP="00C26BD3">
            <w:pPr>
              <w:contextualSpacing/>
              <w:rPr>
                <w:rFonts w:ascii="Trebuchet MS" w:hAnsi="Trebuchet MS"/>
                <w:color w:val="000000" w:themeColor="text1"/>
                <w:sz w:val="22"/>
                <w:szCs w:val="22"/>
                <w:lang w:val="ro-RO"/>
              </w:rPr>
            </w:pPr>
          </w:p>
        </w:tc>
      </w:tr>
      <w:tr w:rsidR="006102A2" w:rsidRPr="00A862EC" w14:paraId="4BEB7C20" w14:textId="77777777" w:rsidTr="0021796F">
        <w:tc>
          <w:tcPr>
            <w:tcW w:w="3540" w:type="dxa"/>
          </w:tcPr>
          <w:p w14:paraId="722E15AF" w14:textId="77777777" w:rsidR="006102A2" w:rsidRPr="00A862EC" w:rsidRDefault="006102A2" w:rsidP="00C26BD3">
            <w:pPr>
              <w:rPr>
                <w:rFonts w:ascii="Trebuchet MS" w:hAnsi="Trebuchet MS"/>
                <w:iCs/>
                <w:color w:val="000000" w:themeColor="text1"/>
                <w:sz w:val="22"/>
                <w:szCs w:val="22"/>
                <w:lang w:val="ro-RO"/>
              </w:rPr>
            </w:pPr>
            <w:r w:rsidRPr="00A862EC">
              <w:rPr>
                <w:rFonts w:ascii="Trebuchet MS" w:hAnsi="Trebuchet MS"/>
                <w:b/>
                <w:iCs/>
                <w:color w:val="000000" w:themeColor="text1"/>
                <w:sz w:val="22"/>
                <w:szCs w:val="22"/>
                <w:lang w:val="ro-RO"/>
              </w:rPr>
              <w:t>Pentru investiții în irigații</w:t>
            </w:r>
            <w:r w:rsidRPr="00A862EC">
              <w:rPr>
                <w:rFonts w:ascii="Trebuchet MS" w:hAnsi="Trebuchet MS"/>
                <w:iCs/>
                <w:color w:val="000000" w:themeColor="text1"/>
                <w:sz w:val="22"/>
                <w:szCs w:val="22"/>
                <w:lang w:val="ro-RO"/>
              </w:rPr>
              <w:t xml:space="preserve">: </w:t>
            </w:r>
          </w:p>
          <w:p w14:paraId="6D02C50B" w14:textId="77777777" w:rsidR="006102A2" w:rsidRPr="00A862EC" w:rsidRDefault="006102A2" w:rsidP="00C26BD3">
            <w:pPr>
              <w:rPr>
                <w:rFonts w:ascii="Trebuchet MS" w:hAnsi="Trebuchet MS"/>
                <w:iCs/>
                <w:color w:val="000000" w:themeColor="text1"/>
                <w:sz w:val="22"/>
                <w:szCs w:val="22"/>
                <w:lang w:val="ro-RO"/>
              </w:rPr>
            </w:pPr>
            <w:r w:rsidRPr="00A862EC">
              <w:rPr>
                <w:rFonts w:ascii="Trebuchet MS" w:hAnsi="Trebuchet MS"/>
                <w:iCs/>
                <w:color w:val="000000" w:themeColor="text1"/>
                <w:sz w:val="22"/>
                <w:szCs w:val="22"/>
                <w:lang w:val="ro-RO"/>
              </w:rPr>
              <w:t xml:space="preserve">Distincție între investiții de îmbunătățire a: </w:t>
            </w:r>
          </w:p>
          <w:p w14:paraId="1E4E3B8C" w14:textId="77777777" w:rsidR="006102A2" w:rsidRPr="00A862EC" w:rsidRDefault="006102A2" w:rsidP="006102A2">
            <w:pPr>
              <w:pStyle w:val="ListParagraph"/>
              <w:numPr>
                <w:ilvl w:val="0"/>
                <w:numId w:val="4"/>
              </w:numPr>
              <w:rPr>
                <w:rFonts w:ascii="Trebuchet MS" w:hAnsi="Trebuchet MS"/>
                <w:iCs/>
                <w:color w:val="000000" w:themeColor="text1"/>
                <w:sz w:val="22"/>
                <w:szCs w:val="22"/>
                <w:lang w:val="ro-RO"/>
              </w:rPr>
            </w:pPr>
            <w:r w:rsidRPr="00A862EC">
              <w:rPr>
                <w:rFonts w:ascii="Trebuchet MS" w:hAnsi="Trebuchet MS"/>
                <w:iCs/>
                <w:color w:val="000000" w:themeColor="text1"/>
                <w:sz w:val="22"/>
                <w:szCs w:val="22"/>
                <w:lang w:val="ro-RO"/>
              </w:rPr>
              <w:lastRenderedPageBreak/>
              <w:t xml:space="preserve">unei instalații de irigații existente sau a unui element al infrastructurii de irigații </w:t>
            </w:r>
          </w:p>
          <w:p w14:paraId="3A4F29C6" w14:textId="77777777" w:rsidR="006102A2" w:rsidRPr="00A862EC" w:rsidRDefault="006102A2" w:rsidP="006102A2">
            <w:pPr>
              <w:pStyle w:val="ListParagraph"/>
              <w:numPr>
                <w:ilvl w:val="0"/>
                <w:numId w:val="4"/>
              </w:numPr>
              <w:rPr>
                <w:rFonts w:ascii="Trebuchet MS" w:hAnsi="Trebuchet MS"/>
                <w:iCs/>
                <w:color w:val="000000" w:themeColor="text1"/>
                <w:sz w:val="22"/>
                <w:szCs w:val="22"/>
                <w:lang w:val="ro-RO"/>
              </w:rPr>
            </w:pPr>
            <w:r w:rsidRPr="00A862EC">
              <w:rPr>
                <w:rFonts w:ascii="Trebuchet MS" w:hAnsi="Trebuchet MS"/>
                <w:iCs/>
                <w:color w:val="000000" w:themeColor="text1"/>
                <w:sz w:val="22"/>
                <w:szCs w:val="22"/>
                <w:lang w:val="ro-RO"/>
              </w:rPr>
              <w:t>și -investiții mărire netă a suprafeței irigate (“</w:t>
            </w:r>
            <w:proofErr w:type="spellStart"/>
            <w:r w:rsidRPr="00A862EC">
              <w:rPr>
                <w:rFonts w:ascii="Trebuchet MS" w:hAnsi="Trebuchet MS"/>
                <w:iCs/>
                <w:color w:val="000000" w:themeColor="text1"/>
                <w:sz w:val="22"/>
                <w:szCs w:val="22"/>
                <w:lang w:val="ro-RO"/>
              </w:rPr>
              <w:t>new</w:t>
            </w:r>
            <w:proofErr w:type="spellEnd"/>
            <w:r w:rsidRPr="00A862EC">
              <w:rPr>
                <w:rFonts w:ascii="Trebuchet MS" w:hAnsi="Trebuchet MS"/>
                <w:iCs/>
                <w:color w:val="000000" w:themeColor="text1"/>
                <w:sz w:val="22"/>
                <w:szCs w:val="22"/>
                <w:lang w:val="ro-RO"/>
              </w:rPr>
              <w:t xml:space="preserve"> </w:t>
            </w:r>
            <w:proofErr w:type="spellStart"/>
            <w:r w:rsidRPr="00A862EC">
              <w:rPr>
                <w:rFonts w:ascii="Trebuchet MS" w:hAnsi="Trebuchet MS"/>
                <w:iCs/>
                <w:color w:val="000000" w:themeColor="text1"/>
                <w:sz w:val="22"/>
                <w:szCs w:val="22"/>
                <w:lang w:val="ro-RO"/>
              </w:rPr>
              <w:t>irrigation</w:t>
            </w:r>
            <w:proofErr w:type="spellEnd"/>
            <w:r w:rsidRPr="00A862EC">
              <w:rPr>
                <w:rFonts w:ascii="Trebuchet MS" w:hAnsi="Trebuchet MS"/>
                <w:iCs/>
                <w:color w:val="000000" w:themeColor="text1"/>
                <w:sz w:val="22"/>
                <w:szCs w:val="22"/>
                <w:lang w:val="ro-RO"/>
              </w:rPr>
              <w:t>”).</w:t>
            </w:r>
          </w:p>
          <w:p w14:paraId="0A026873" w14:textId="77777777" w:rsidR="006102A2" w:rsidRPr="00A862EC" w:rsidRDefault="006102A2" w:rsidP="006102A2">
            <w:pPr>
              <w:pStyle w:val="ListParagraph"/>
              <w:numPr>
                <w:ilvl w:val="0"/>
                <w:numId w:val="4"/>
              </w:numPr>
              <w:spacing w:after="0"/>
              <w:ind w:left="0"/>
              <w:contextualSpacing w:val="0"/>
              <w:jc w:val="left"/>
              <w:rPr>
                <w:rFonts w:ascii="Trebuchet MS" w:hAnsi="Trebuchet MS"/>
                <w:iCs/>
                <w:color w:val="000000" w:themeColor="text1"/>
                <w:sz w:val="22"/>
                <w:szCs w:val="22"/>
                <w:lang w:val="ro-RO"/>
              </w:rPr>
            </w:pPr>
          </w:p>
          <w:p w14:paraId="196DBD40" w14:textId="77777777" w:rsidR="006102A2" w:rsidRPr="00A862EC" w:rsidRDefault="006102A2" w:rsidP="00C26BD3">
            <w:pPr>
              <w:contextualSpacing/>
              <w:rPr>
                <w:rFonts w:ascii="Trebuchet MS" w:eastAsia="Calibri" w:hAnsi="Trebuchet MS"/>
                <w:color w:val="000000" w:themeColor="text1"/>
                <w:sz w:val="22"/>
                <w:szCs w:val="22"/>
                <w:lang w:val="ro-RO"/>
              </w:rPr>
            </w:pPr>
          </w:p>
        </w:tc>
        <w:tc>
          <w:tcPr>
            <w:tcW w:w="5635" w:type="dxa"/>
          </w:tcPr>
          <w:p w14:paraId="2201FFF1" w14:textId="77777777" w:rsidR="006102A2" w:rsidRPr="00A862EC" w:rsidRDefault="006102A2" w:rsidP="00C26BD3">
            <w:pPr>
              <w:rPr>
                <w:rFonts w:ascii="Trebuchet MS" w:hAnsi="Trebuchet MS"/>
                <w:iCs/>
                <w:color w:val="000000" w:themeColor="text1"/>
                <w:sz w:val="22"/>
                <w:szCs w:val="22"/>
                <w:lang w:val="ro-RO"/>
              </w:rPr>
            </w:pPr>
            <w:r w:rsidRPr="00A862EC">
              <w:rPr>
                <w:rFonts w:ascii="Trebuchet MS" w:hAnsi="Trebuchet MS"/>
                <w:b/>
                <w:iCs/>
                <w:color w:val="000000" w:themeColor="text1"/>
                <w:sz w:val="22"/>
                <w:szCs w:val="22"/>
                <w:lang w:val="ro-RO"/>
              </w:rPr>
              <w:lastRenderedPageBreak/>
              <w:t>A. Investiții care vizează îmbunătățirea unei instalații de irigații existente sau a unui element al infrastructurii de irigații</w:t>
            </w:r>
            <w:r w:rsidRPr="00A862EC">
              <w:rPr>
                <w:rFonts w:ascii="Trebuchet MS" w:hAnsi="Trebuchet MS"/>
                <w:iCs/>
                <w:color w:val="000000" w:themeColor="text1"/>
                <w:sz w:val="22"/>
                <w:szCs w:val="22"/>
                <w:lang w:val="ro-RO"/>
              </w:rPr>
              <w:t>:</w:t>
            </w:r>
          </w:p>
          <w:p w14:paraId="41C4832A" w14:textId="77777777" w:rsidR="006102A2" w:rsidRPr="00A862EC" w:rsidRDefault="006102A2" w:rsidP="006102A2">
            <w:pPr>
              <w:pStyle w:val="ListParagraph"/>
              <w:numPr>
                <w:ilvl w:val="0"/>
                <w:numId w:val="5"/>
              </w:numPr>
              <w:spacing w:after="0"/>
              <w:rPr>
                <w:rFonts w:ascii="Trebuchet MS" w:hAnsi="Trebuchet MS"/>
                <w:iCs/>
                <w:color w:val="000000" w:themeColor="text1"/>
                <w:sz w:val="22"/>
                <w:szCs w:val="22"/>
                <w:lang w:val="ro-RO"/>
              </w:rPr>
            </w:pPr>
            <w:r w:rsidRPr="00A862EC">
              <w:rPr>
                <w:rFonts w:ascii="Trebuchet MS" w:hAnsi="Trebuchet MS"/>
                <w:iCs/>
                <w:color w:val="000000" w:themeColor="text1"/>
                <w:sz w:val="22"/>
                <w:szCs w:val="22"/>
                <w:lang w:val="ro-RO"/>
              </w:rPr>
              <w:t>(a) investiția asigură posibile economii de apă, în urma evaluării ex ante de minimum 2%;</w:t>
            </w:r>
          </w:p>
          <w:p w14:paraId="2AE8A818" w14:textId="77777777" w:rsidR="006102A2" w:rsidRPr="00A862EC" w:rsidRDefault="006102A2" w:rsidP="006102A2">
            <w:pPr>
              <w:pStyle w:val="ListParagraph"/>
              <w:numPr>
                <w:ilvl w:val="0"/>
                <w:numId w:val="5"/>
              </w:numPr>
              <w:spacing w:after="0"/>
              <w:rPr>
                <w:rFonts w:ascii="Trebuchet MS" w:hAnsi="Trebuchet MS"/>
                <w:iCs/>
                <w:color w:val="000000" w:themeColor="text1"/>
                <w:sz w:val="22"/>
                <w:szCs w:val="22"/>
                <w:lang w:val="ro-RO"/>
              </w:rPr>
            </w:pPr>
            <w:r w:rsidRPr="00A862EC">
              <w:rPr>
                <w:rFonts w:ascii="Trebuchet MS" w:hAnsi="Trebuchet MS"/>
                <w:iCs/>
                <w:color w:val="000000" w:themeColor="text1"/>
                <w:sz w:val="22"/>
                <w:szCs w:val="22"/>
                <w:lang w:val="ro-RO"/>
              </w:rPr>
              <w:lastRenderedPageBreak/>
              <w:t>(b) dacă investiția afectează corpuri de apă subterană sau de suprafață care au fost identificate ca nesatisfăcătoare în planul corespunzător de management al bazinului hidrografic din motive legate de cantitatea de apă, este realizată o reducere efectivă a utilizării apei de minimum 2% sau în conformitate cu procentul stabilit de autoritatea competentă (după caz), care să contribuie la obținerea stării bune a respectivelor corpuri de apă;</w:t>
            </w:r>
          </w:p>
          <w:p w14:paraId="3A855F49" w14:textId="77777777" w:rsidR="006102A2" w:rsidRPr="00A862EC" w:rsidRDefault="006102A2" w:rsidP="006102A2">
            <w:pPr>
              <w:pStyle w:val="ListParagraph"/>
              <w:numPr>
                <w:ilvl w:val="0"/>
                <w:numId w:val="5"/>
              </w:numPr>
              <w:spacing w:after="0"/>
              <w:rPr>
                <w:rFonts w:ascii="Trebuchet MS" w:hAnsi="Trebuchet MS"/>
                <w:iCs/>
                <w:color w:val="000000" w:themeColor="text1"/>
                <w:sz w:val="22"/>
                <w:szCs w:val="22"/>
                <w:lang w:val="ro-RO"/>
              </w:rPr>
            </w:pPr>
            <w:r w:rsidRPr="00A862EC">
              <w:rPr>
                <w:rFonts w:ascii="Trebuchet MS" w:hAnsi="Trebuchet MS"/>
                <w:iCs/>
                <w:color w:val="000000" w:themeColor="text1"/>
                <w:sz w:val="22"/>
                <w:szCs w:val="22"/>
                <w:lang w:val="ro-RO"/>
              </w:rPr>
              <w:t>Niciuna din condițiile menționate la punctele (a) și (b), indicate anterior, nu se aplică unei investiții într-un echipament existent care afectează numai eficiența energetică sau unei investiții în vederea utilizării apei recuperate care nu afectează corpuri de apă subterană sau de suprafață.</w:t>
            </w:r>
          </w:p>
          <w:p w14:paraId="29A540B3" w14:textId="77777777" w:rsidR="006102A2" w:rsidRPr="00A862EC" w:rsidRDefault="006102A2" w:rsidP="006102A2">
            <w:pPr>
              <w:pStyle w:val="ListParagraph"/>
              <w:numPr>
                <w:ilvl w:val="0"/>
                <w:numId w:val="5"/>
              </w:numPr>
              <w:spacing w:after="0"/>
              <w:rPr>
                <w:rFonts w:ascii="Trebuchet MS" w:hAnsi="Trebuchet MS"/>
                <w:iCs/>
                <w:color w:val="000000" w:themeColor="text1"/>
                <w:sz w:val="22"/>
                <w:szCs w:val="22"/>
                <w:lang w:val="ro-RO"/>
              </w:rPr>
            </w:pPr>
            <w:r w:rsidRPr="00A862EC">
              <w:rPr>
                <w:rFonts w:ascii="Trebuchet MS" w:hAnsi="Trebuchet MS"/>
                <w:iCs/>
                <w:color w:val="000000" w:themeColor="text1"/>
                <w:sz w:val="22"/>
                <w:szCs w:val="22"/>
                <w:lang w:val="ro-RO"/>
              </w:rPr>
              <w:t>Se poate acorda sprijin pentru investiții în utilizarea apei recuperate ca sursă alternativă de alimentare cu apă numai dacă furnizarea și utilizarea acestei ape sunt în conformitate cu Regulamentul (UE) 2020/741 al Parlamentului European și al Consiliului.</w:t>
            </w:r>
          </w:p>
          <w:p w14:paraId="43AFC9F3" w14:textId="77777777" w:rsidR="006102A2" w:rsidRPr="00A862EC" w:rsidRDefault="006102A2" w:rsidP="00C26BD3">
            <w:pPr>
              <w:pStyle w:val="ListParagraph"/>
              <w:rPr>
                <w:rFonts w:ascii="Trebuchet MS" w:hAnsi="Trebuchet MS"/>
                <w:iCs/>
                <w:color w:val="000000" w:themeColor="text1"/>
                <w:sz w:val="22"/>
                <w:szCs w:val="22"/>
                <w:lang w:val="ro-RO"/>
              </w:rPr>
            </w:pPr>
          </w:p>
          <w:p w14:paraId="49E34E96" w14:textId="77777777" w:rsidR="006102A2" w:rsidRPr="00A862EC" w:rsidRDefault="006102A2" w:rsidP="00C26BD3">
            <w:pPr>
              <w:rPr>
                <w:rFonts w:ascii="Trebuchet MS" w:hAnsi="Trebuchet MS"/>
                <w:iCs/>
                <w:color w:val="000000" w:themeColor="text1"/>
                <w:sz w:val="22"/>
                <w:szCs w:val="22"/>
                <w:lang w:val="ro-RO"/>
              </w:rPr>
            </w:pPr>
            <w:r w:rsidRPr="00A862EC">
              <w:rPr>
                <w:rFonts w:ascii="Trebuchet MS" w:hAnsi="Trebuchet MS"/>
                <w:b/>
                <w:iCs/>
                <w:color w:val="000000" w:themeColor="text1"/>
                <w:sz w:val="22"/>
                <w:szCs w:val="22"/>
                <w:lang w:val="ro-RO"/>
              </w:rPr>
              <w:t>B. Investiții care au ca rezultat o mărire netă a suprafeței irigate care afectează un corp anume de apă subterană sau de suprafață</w:t>
            </w:r>
            <w:r w:rsidRPr="00A862EC">
              <w:rPr>
                <w:rFonts w:ascii="Trebuchet MS" w:hAnsi="Trebuchet MS"/>
                <w:iCs/>
                <w:color w:val="000000" w:themeColor="text1"/>
                <w:sz w:val="22"/>
                <w:szCs w:val="22"/>
                <w:lang w:val="ro-RO"/>
              </w:rPr>
              <w:t>:</w:t>
            </w:r>
          </w:p>
          <w:p w14:paraId="304AAC21" w14:textId="77777777" w:rsidR="006102A2" w:rsidRPr="006102A2" w:rsidRDefault="006102A2" w:rsidP="006102A2">
            <w:pPr>
              <w:spacing w:after="0"/>
              <w:rPr>
                <w:rFonts w:ascii="Trebuchet MS" w:hAnsi="Trebuchet MS"/>
                <w:iCs/>
                <w:color w:val="000000" w:themeColor="text1"/>
                <w:sz w:val="22"/>
                <w:szCs w:val="22"/>
                <w:lang w:val="ro-RO"/>
              </w:rPr>
            </w:pPr>
            <w:r w:rsidRPr="006102A2">
              <w:rPr>
                <w:rFonts w:ascii="Trebuchet MS" w:hAnsi="Trebuchet MS"/>
                <w:iCs/>
                <w:color w:val="000000" w:themeColor="text1"/>
                <w:sz w:val="22"/>
                <w:szCs w:val="22"/>
                <w:lang w:val="ro-RO"/>
              </w:rPr>
              <w:t xml:space="preserve">(a) starea corpului de apă nu a fost identificată ca nesatisfăcătoare în planul corespunzător de management al bazinului hidrografic din motive legate de cantitatea de apă </w:t>
            </w:r>
          </w:p>
          <w:p w14:paraId="3BBA4D73" w14:textId="77777777" w:rsidR="006102A2" w:rsidRPr="00A862EC" w:rsidRDefault="006102A2" w:rsidP="00C26BD3">
            <w:pPr>
              <w:pStyle w:val="ListParagraph"/>
              <w:rPr>
                <w:rFonts w:ascii="Trebuchet MS" w:hAnsi="Trebuchet MS"/>
                <w:iCs/>
                <w:color w:val="000000" w:themeColor="text1"/>
                <w:sz w:val="22"/>
                <w:szCs w:val="22"/>
                <w:lang w:val="ro-RO"/>
              </w:rPr>
            </w:pPr>
            <w:r w:rsidRPr="00A862EC">
              <w:rPr>
                <w:rFonts w:ascii="Trebuchet MS" w:hAnsi="Trebuchet MS"/>
                <w:iCs/>
                <w:color w:val="000000" w:themeColor="text1"/>
                <w:sz w:val="22"/>
                <w:szCs w:val="22"/>
                <w:lang w:val="ro-RO"/>
              </w:rPr>
              <w:t>și</w:t>
            </w:r>
          </w:p>
          <w:p w14:paraId="7539F7FC" w14:textId="77777777" w:rsidR="006102A2" w:rsidRPr="00A862EC" w:rsidRDefault="006102A2" w:rsidP="00C26BD3">
            <w:pPr>
              <w:contextualSpacing/>
              <w:rPr>
                <w:rFonts w:ascii="Trebuchet MS" w:hAnsi="Trebuchet MS"/>
                <w:color w:val="000000" w:themeColor="text1"/>
                <w:sz w:val="22"/>
                <w:szCs w:val="22"/>
                <w:lang w:val="ro-RO"/>
              </w:rPr>
            </w:pPr>
            <w:r w:rsidRPr="00A862EC">
              <w:rPr>
                <w:rFonts w:ascii="Trebuchet MS" w:hAnsi="Trebuchet MS"/>
                <w:iCs/>
                <w:color w:val="000000" w:themeColor="text1"/>
                <w:sz w:val="22"/>
                <w:szCs w:val="22"/>
                <w:lang w:val="ro-RO"/>
              </w:rPr>
              <w:t xml:space="preserve">(b) o analiză de impact asupra mediului arată că investiția nu va avea niciun impact negativ semnificativ asupra mediului. Analiza impactului asupra mediului va fi realizată sau aprobată de </w:t>
            </w:r>
            <w:proofErr w:type="spellStart"/>
            <w:r w:rsidRPr="00A862EC">
              <w:rPr>
                <w:rFonts w:ascii="Trebuchet MS" w:hAnsi="Trebuchet MS"/>
                <w:iCs/>
                <w:color w:val="000000" w:themeColor="text1"/>
                <w:sz w:val="22"/>
                <w:szCs w:val="22"/>
                <w:lang w:val="ro-RO"/>
              </w:rPr>
              <w:t>de</w:t>
            </w:r>
            <w:proofErr w:type="spellEnd"/>
            <w:r w:rsidRPr="00A862EC">
              <w:rPr>
                <w:rFonts w:ascii="Trebuchet MS" w:hAnsi="Trebuchet MS"/>
                <w:iCs/>
                <w:color w:val="000000" w:themeColor="text1"/>
                <w:sz w:val="22"/>
                <w:szCs w:val="22"/>
                <w:lang w:val="ro-RO"/>
              </w:rPr>
              <w:t xml:space="preserve"> către autoritatea competentă și se poate referi și la grupuri de exploatații.</w:t>
            </w:r>
          </w:p>
        </w:tc>
      </w:tr>
    </w:tbl>
    <w:p w14:paraId="2405C1F3" w14:textId="77777777" w:rsidR="006102A2" w:rsidRPr="00A862EC" w:rsidRDefault="006102A2" w:rsidP="006102A2">
      <w:pPr>
        <w:keepNext/>
        <w:spacing w:before="120" w:after="120"/>
        <w:outlineLvl w:val="2"/>
        <w:rPr>
          <w:rFonts w:ascii="Trebuchet MS" w:hAnsi="Trebuchet MS"/>
          <w:b/>
          <w:bCs/>
          <w:color w:val="000000" w:themeColor="text1"/>
          <w:sz w:val="22"/>
          <w:szCs w:val="22"/>
          <w:lang w:val="ro-RO"/>
        </w:rPr>
      </w:pPr>
      <w:r w:rsidRPr="00A862EC">
        <w:rPr>
          <w:rFonts w:ascii="Trebuchet MS" w:hAnsi="Trebuchet MS"/>
          <w:b/>
          <w:bCs/>
          <w:color w:val="000000" w:themeColor="text1"/>
          <w:sz w:val="22"/>
          <w:szCs w:val="22"/>
          <w:lang w:val="ro-RO"/>
        </w:rPr>
        <w:lastRenderedPageBreak/>
        <w:t>5.3.10 Evaluarea conformității cu regulile OMC</w:t>
      </w:r>
    </w:p>
    <w:p w14:paraId="0BEE5774" w14:textId="77777777" w:rsidR="006102A2" w:rsidRPr="00A862EC" w:rsidRDefault="006102A2" w:rsidP="006102A2">
      <w:pPr>
        <w:pStyle w:val="Guidelines"/>
        <w:tabs>
          <w:tab w:val="clear" w:pos="2302"/>
        </w:tabs>
        <w:spacing w:after="120"/>
        <w:rPr>
          <w:rFonts w:ascii="Trebuchet MS" w:hAnsi="Trebuchet MS"/>
          <w:b/>
          <w:color w:val="000000" w:themeColor="text1"/>
          <w:sz w:val="22"/>
          <w:szCs w:val="22"/>
          <w:lang w:val="ro-RO"/>
        </w:rPr>
      </w:pPr>
      <w:r w:rsidRPr="00A862EC">
        <w:rPr>
          <w:rFonts w:ascii="Trebuchet MS" w:hAnsi="Trebuchet MS"/>
          <w:b/>
          <w:color w:val="000000" w:themeColor="text1"/>
          <w:sz w:val="22"/>
          <w:szCs w:val="22"/>
          <w:lang w:val="ro-RO"/>
        </w:rPr>
        <w:t>X Cutia verde</w:t>
      </w:r>
    </w:p>
    <w:p w14:paraId="519DBE41" w14:textId="3827A4CB" w:rsidR="006102A2" w:rsidRPr="00A862EC" w:rsidRDefault="006102A2" w:rsidP="006102A2">
      <w:pPr>
        <w:pBdr>
          <w:top w:val="single" w:sz="4" w:space="1" w:color="auto"/>
          <w:left w:val="single" w:sz="4" w:space="4" w:color="auto"/>
          <w:bottom w:val="single" w:sz="4" w:space="1" w:color="auto"/>
          <w:right w:val="single" w:sz="4" w:space="4" w:color="auto"/>
        </w:pBdr>
        <w:tabs>
          <w:tab w:val="left" w:pos="2302"/>
        </w:tabs>
        <w:spacing w:after="120"/>
        <w:rPr>
          <w:rFonts w:ascii="Trebuchet MS" w:hAnsi="Trebuchet MS"/>
          <w:iCs/>
          <w:color w:val="000000" w:themeColor="text1"/>
          <w:sz w:val="22"/>
          <w:szCs w:val="22"/>
          <w:lang w:val="ro-RO"/>
        </w:rPr>
      </w:pPr>
      <w:r w:rsidRPr="00A862EC">
        <w:rPr>
          <w:rFonts w:ascii="Trebuchet MS" w:hAnsi="Trebuchet MS"/>
          <w:iCs/>
          <w:color w:val="000000" w:themeColor="text1"/>
          <w:sz w:val="22"/>
          <w:szCs w:val="22"/>
          <w:lang w:val="ro-RO"/>
        </w:rPr>
        <w:t>Intervenție în conformitate cu alineatul. 11 din anexa 2 la Acordul OMC privind agricultura</w:t>
      </w:r>
      <w:r w:rsidR="0085458B">
        <w:rPr>
          <w:rFonts w:ascii="Trebuchet MS" w:hAnsi="Trebuchet MS"/>
          <w:iCs/>
          <w:color w:val="000000" w:themeColor="text1"/>
          <w:sz w:val="22"/>
          <w:szCs w:val="22"/>
          <w:lang w:val="ro-RO"/>
        </w:rPr>
        <w:t>.</w:t>
      </w:r>
    </w:p>
    <w:p w14:paraId="2B989789" w14:textId="77777777" w:rsidR="006102A2" w:rsidRPr="00A862EC" w:rsidRDefault="006102A2" w:rsidP="006102A2">
      <w:pPr>
        <w:pBdr>
          <w:top w:val="single" w:sz="4" w:space="1" w:color="auto"/>
          <w:left w:val="single" w:sz="4" w:space="4" w:color="auto"/>
          <w:bottom w:val="single" w:sz="4" w:space="1" w:color="auto"/>
          <w:right w:val="single" w:sz="4" w:space="4" w:color="auto"/>
        </w:pBdr>
        <w:tabs>
          <w:tab w:val="left" w:pos="2302"/>
        </w:tabs>
        <w:spacing w:after="120"/>
        <w:rPr>
          <w:rFonts w:ascii="Trebuchet MS" w:hAnsi="Trebuchet MS"/>
          <w:iCs/>
          <w:color w:val="000000" w:themeColor="text1"/>
          <w:sz w:val="22"/>
          <w:szCs w:val="22"/>
          <w:lang w:val="ro-RO"/>
        </w:rPr>
      </w:pPr>
      <w:r w:rsidRPr="00A862EC">
        <w:rPr>
          <w:rFonts w:ascii="Trebuchet MS" w:hAnsi="Trebuchet MS"/>
          <w:iCs/>
          <w:color w:val="000000" w:themeColor="text1"/>
          <w:sz w:val="22"/>
          <w:szCs w:val="22"/>
          <w:lang w:val="ro-RO"/>
        </w:rPr>
        <w:t>Sprijinul acordat în cadrul intervenției nu are efecte de denaturare a comerțului.</w:t>
      </w:r>
    </w:p>
    <w:p w14:paraId="17FA2708" w14:textId="77777777" w:rsidR="006102A2" w:rsidRPr="00A862EC" w:rsidRDefault="006102A2" w:rsidP="006102A2">
      <w:pPr>
        <w:tabs>
          <w:tab w:val="left" w:pos="2302"/>
        </w:tabs>
        <w:spacing w:after="120"/>
        <w:rPr>
          <w:rFonts w:ascii="Trebuchet MS" w:hAnsi="Trebuchet MS"/>
          <w:b/>
          <w:color w:val="000000" w:themeColor="text1"/>
          <w:sz w:val="22"/>
          <w:szCs w:val="22"/>
          <w:lang w:val="ro-RO"/>
        </w:rPr>
      </w:pPr>
      <w:r w:rsidRPr="00A862EC">
        <w:rPr>
          <w:rFonts w:ascii="Trebuchet MS" w:hAnsi="Trebuchet MS"/>
          <w:b/>
          <w:color w:val="000000" w:themeColor="text1"/>
          <w:sz w:val="22"/>
          <w:szCs w:val="22"/>
          <w:lang w:val="ro-RO"/>
        </w:rPr>
        <w:t>Intervenții privind managementul riscului</w:t>
      </w:r>
    </w:p>
    <w:p w14:paraId="72B82396" w14:textId="77777777" w:rsidR="006102A2" w:rsidRPr="00A862EC" w:rsidRDefault="006102A2" w:rsidP="006102A2">
      <w:pPr>
        <w:pBdr>
          <w:top w:val="single" w:sz="4" w:space="0" w:color="auto"/>
          <w:left w:val="single" w:sz="4" w:space="4" w:color="auto"/>
          <w:bottom w:val="single" w:sz="4" w:space="1" w:color="auto"/>
          <w:right w:val="single" w:sz="4" w:space="0" w:color="auto"/>
        </w:pBdr>
        <w:rPr>
          <w:rFonts w:ascii="Trebuchet MS" w:hAnsi="Trebuchet MS"/>
          <w:color w:val="000000" w:themeColor="text1"/>
          <w:sz w:val="22"/>
          <w:szCs w:val="22"/>
          <w:lang w:val="ro-RO"/>
        </w:rPr>
      </w:pPr>
      <w:r w:rsidRPr="00A862EC">
        <w:rPr>
          <w:rFonts w:ascii="Trebuchet MS" w:hAnsi="Trebuchet MS"/>
          <w:color w:val="000000" w:themeColor="text1"/>
          <w:sz w:val="22"/>
          <w:szCs w:val="22"/>
          <w:lang w:val="ro-RO"/>
        </w:rPr>
        <w:t>N/A</w:t>
      </w:r>
    </w:p>
    <w:p w14:paraId="1D3A2EDA" w14:textId="77777777" w:rsidR="006102A2" w:rsidRPr="00A862EC" w:rsidRDefault="006102A2" w:rsidP="006102A2">
      <w:pPr>
        <w:keepNext/>
        <w:tabs>
          <w:tab w:val="num" w:pos="1361"/>
        </w:tabs>
        <w:spacing w:before="120" w:after="120"/>
        <w:outlineLvl w:val="2"/>
        <w:rPr>
          <w:rFonts w:ascii="Trebuchet MS" w:hAnsi="Trebuchet MS"/>
          <w:b/>
          <w:bCs/>
          <w:color w:val="000000" w:themeColor="text1"/>
          <w:sz w:val="22"/>
          <w:szCs w:val="22"/>
          <w:lang w:val="ro-RO"/>
        </w:rPr>
      </w:pPr>
      <w:r w:rsidRPr="00A862EC">
        <w:rPr>
          <w:rFonts w:ascii="Trebuchet MS" w:hAnsi="Trebuchet MS"/>
          <w:b/>
          <w:bCs/>
          <w:color w:val="000000" w:themeColor="text1"/>
          <w:sz w:val="22"/>
          <w:szCs w:val="22"/>
          <w:lang w:val="ro-RO"/>
        </w:rPr>
        <w:lastRenderedPageBreak/>
        <w:t xml:space="preserve"> 5.3.11 Cuantum unitar planificat</w:t>
      </w:r>
    </w:p>
    <w:tbl>
      <w:tblPr>
        <w:tblStyle w:val="TableGrid"/>
        <w:tblW w:w="0" w:type="auto"/>
        <w:tblLook w:val="04A0" w:firstRow="1" w:lastRow="0" w:firstColumn="1" w:lastColumn="0" w:noHBand="0" w:noVBand="1"/>
      </w:tblPr>
      <w:tblGrid>
        <w:gridCol w:w="2558"/>
        <w:gridCol w:w="6458"/>
      </w:tblGrid>
      <w:tr w:rsidR="006102A2" w:rsidRPr="00A862EC" w14:paraId="1DCBC644" w14:textId="77777777" w:rsidTr="00C26BD3">
        <w:tc>
          <w:tcPr>
            <w:tcW w:w="2747" w:type="dxa"/>
          </w:tcPr>
          <w:p w14:paraId="5C241053" w14:textId="77777777" w:rsidR="006102A2" w:rsidRPr="00A862EC" w:rsidRDefault="006102A2" w:rsidP="00C26BD3">
            <w:pPr>
              <w:spacing w:before="60" w:after="60"/>
              <w:rPr>
                <w:rFonts w:ascii="Trebuchet MS" w:hAnsi="Trebuchet MS"/>
                <w:b/>
                <w:color w:val="000000" w:themeColor="text1"/>
                <w:sz w:val="22"/>
                <w:szCs w:val="22"/>
                <w:lang w:val="ro-RO"/>
              </w:rPr>
            </w:pPr>
            <w:r w:rsidRPr="00A862EC">
              <w:rPr>
                <w:rFonts w:ascii="Trebuchet MS" w:hAnsi="Trebuchet MS"/>
                <w:b/>
                <w:color w:val="000000" w:themeColor="text1"/>
                <w:sz w:val="22"/>
                <w:szCs w:val="22"/>
                <w:lang w:val="ro-RO"/>
              </w:rPr>
              <w:t>Cod cuantum unitar</w:t>
            </w:r>
          </w:p>
        </w:tc>
        <w:tc>
          <w:tcPr>
            <w:tcW w:w="7307" w:type="dxa"/>
          </w:tcPr>
          <w:p w14:paraId="6E9323A8" w14:textId="77777777" w:rsidR="006102A2" w:rsidRPr="00A862EC" w:rsidRDefault="006102A2" w:rsidP="00C26BD3">
            <w:pPr>
              <w:spacing w:before="60" w:after="60"/>
              <w:rPr>
                <w:rFonts w:ascii="Trebuchet MS" w:hAnsi="Trebuchet MS"/>
                <w:color w:val="000000" w:themeColor="text1"/>
                <w:sz w:val="22"/>
                <w:szCs w:val="22"/>
                <w:lang w:val="ro-RO"/>
              </w:rPr>
            </w:pPr>
          </w:p>
        </w:tc>
      </w:tr>
      <w:tr w:rsidR="006102A2" w:rsidRPr="00A862EC" w14:paraId="69F4A98E" w14:textId="77777777" w:rsidTr="00C26BD3">
        <w:tc>
          <w:tcPr>
            <w:tcW w:w="2747" w:type="dxa"/>
          </w:tcPr>
          <w:p w14:paraId="2D81D747" w14:textId="77777777" w:rsidR="006102A2" w:rsidRPr="00A862EC" w:rsidRDefault="006102A2" w:rsidP="00C26BD3">
            <w:pPr>
              <w:spacing w:before="60" w:after="60"/>
              <w:rPr>
                <w:rFonts w:ascii="Trebuchet MS" w:hAnsi="Trebuchet MS"/>
                <w:b/>
                <w:color w:val="000000" w:themeColor="text1"/>
                <w:sz w:val="22"/>
                <w:szCs w:val="22"/>
                <w:lang w:val="ro-RO"/>
              </w:rPr>
            </w:pPr>
            <w:r w:rsidRPr="00A862EC">
              <w:rPr>
                <w:rFonts w:ascii="Trebuchet MS" w:hAnsi="Trebuchet MS"/>
                <w:b/>
                <w:color w:val="000000" w:themeColor="text1"/>
                <w:sz w:val="22"/>
                <w:szCs w:val="22"/>
                <w:lang w:val="ro-RO"/>
              </w:rPr>
              <w:t>Cod bugetar</w:t>
            </w:r>
          </w:p>
        </w:tc>
        <w:tc>
          <w:tcPr>
            <w:tcW w:w="7307" w:type="dxa"/>
          </w:tcPr>
          <w:p w14:paraId="692C7796" w14:textId="77777777" w:rsidR="006102A2" w:rsidRPr="00A862EC" w:rsidRDefault="006102A2" w:rsidP="00C26BD3">
            <w:pPr>
              <w:spacing w:before="60" w:after="60"/>
              <w:rPr>
                <w:rFonts w:ascii="Trebuchet MS" w:hAnsi="Trebuchet MS"/>
                <w:color w:val="000000" w:themeColor="text1"/>
                <w:sz w:val="22"/>
                <w:szCs w:val="22"/>
                <w:lang w:val="ro-RO" w:eastAsia="en-US"/>
              </w:rPr>
            </w:pPr>
          </w:p>
        </w:tc>
      </w:tr>
      <w:tr w:rsidR="006102A2" w:rsidRPr="00A862EC" w14:paraId="1953173B" w14:textId="77777777" w:rsidTr="00C26BD3">
        <w:tc>
          <w:tcPr>
            <w:tcW w:w="2747" w:type="dxa"/>
          </w:tcPr>
          <w:p w14:paraId="6A199449" w14:textId="77777777" w:rsidR="006102A2" w:rsidRPr="00A862EC" w:rsidRDefault="006102A2" w:rsidP="00C26BD3">
            <w:pPr>
              <w:spacing w:before="60" w:after="60"/>
              <w:rPr>
                <w:rFonts w:ascii="Trebuchet MS" w:hAnsi="Trebuchet MS"/>
                <w:b/>
                <w:color w:val="000000" w:themeColor="text1"/>
                <w:sz w:val="22"/>
                <w:szCs w:val="22"/>
                <w:lang w:val="ro-RO"/>
              </w:rPr>
            </w:pPr>
            <w:r w:rsidRPr="00A862EC">
              <w:rPr>
                <w:rFonts w:ascii="Trebuchet MS" w:hAnsi="Trebuchet MS"/>
                <w:b/>
                <w:color w:val="000000" w:themeColor="text1"/>
                <w:sz w:val="22"/>
                <w:szCs w:val="22"/>
                <w:lang w:val="ro-RO"/>
              </w:rPr>
              <w:t>Denumire cuantum unitar planificat</w:t>
            </w:r>
          </w:p>
        </w:tc>
        <w:tc>
          <w:tcPr>
            <w:tcW w:w="7307" w:type="dxa"/>
          </w:tcPr>
          <w:p w14:paraId="725A9D57" w14:textId="2F04F15D" w:rsidR="006102A2" w:rsidRPr="00A862EC" w:rsidRDefault="006102A2" w:rsidP="00C26BD3">
            <w:pPr>
              <w:spacing w:before="60" w:after="60"/>
              <w:rPr>
                <w:rFonts w:ascii="Trebuchet MS" w:hAnsi="Trebuchet MS"/>
                <w:b/>
                <w:color w:val="000000" w:themeColor="text1"/>
                <w:sz w:val="22"/>
                <w:szCs w:val="22"/>
                <w:lang w:val="ro-RO" w:eastAsia="en-US"/>
              </w:rPr>
            </w:pPr>
            <w:r w:rsidRPr="00A862EC">
              <w:rPr>
                <w:rFonts w:ascii="Trebuchet MS" w:hAnsi="Trebuchet MS"/>
                <w:color w:val="000000" w:themeColor="text1"/>
                <w:sz w:val="22"/>
                <w:szCs w:val="22"/>
                <w:lang w:val="ro-RO" w:eastAsia="en-US"/>
              </w:rPr>
              <w:t>Valoare</w:t>
            </w:r>
            <w:r w:rsidR="00EC4734">
              <w:rPr>
                <w:rFonts w:ascii="Trebuchet MS" w:hAnsi="Trebuchet MS"/>
                <w:color w:val="000000" w:themeColor="text1"/>
                <w:sz w:val="22"/>
                <w:szCs w:val="22"/>
                <w:lang w:val="ro-RO" w:eastAsia="en-US"/>
              </w:rPr>
              <w:t>a</w:t>
            </w:r>
            <w:r w:rsidRPr="00A862EC">
              <w:rPr>
                <w:rFonts w:ascii="Trebuchet MS" w:hAnsi="Trebuchet MS"/>
                <w:color w:val="000000" w:themeColor="text1"/>
                <w:sz w:val="22"/>
                <w:szCs w:val="22"/>
                <w:lang w:val="ro-RO" w:eastAsia="en-US"/>
              </w:rPr>
              <w:t xml:space="preserve"> medie a sprijinului public per proiect</w:t>
            </w:r>
            <w:r w:rsidRPr="00A862EC">
              <w:rPr>
                <w:rFonts w:ascii="Trebuchet MS" w:hAnsi="Trebuchet MS"/>
                <w:b/>
                <w:color w:val="000000" w:themeColor="text1"/>
                <w:sz w:val="22"/>
                <w:szCs w:val="22"/>
                <w:lang w:val="ro-RO" w:eastAsia="en-US"/>
              </w:rPr>
              <w:t xml:space="preserve"> </w:t>
            </w:r>
            <w:r w:rsidR="00EC4734">
              <w:rPr>
                <w:rFonts w:ascii="Trebuchet MS" w:hAnsi="Trebuchet MS"/>
                <w:b/>
                <w:color w:val="000000" w:themeColor="text1"/>
                <w:sz w:val="22"/>
                <w:szCs w:val="22"/>
                <w:lang w:val="ro-RO" w:eastAsia="en-US"/>
              </w:rPr>
              <w:t>-</w:t>
            </w:r>
            <w:r w:rsidRPr="00A862EC">
              <w:rPr>
                <w:rFonts w:ascii="Trebuchet MS" w:hAnsi="Trebuchet MS"/>
                <w:b/>
                <w:color w:val="000000" w:themeColor="text1"/>
                <w:sz w:val="22"/>
                <w:szCs w:val="22"/>
                <w:lang w:val="ro-RO" w:eastAsia="en-US"/>
              </w:rPr>
              <w:t>1.400.000</w:t>
            </w:r>
          </w:p>
        </w:tc>
      </w:tr>
      <w:tr w:rsidR="006102A2" w:rsidRPr="00A862EC" w14:paraId="0F3EA164" w14:textId="77777777" w:rsidTr="00C26BD3">
        <w:tc>
          <w:tcPr>
            <w:tcW w:w="2747" w:type="dxa"/>
          </w:tcPr>
          <w:p w14:paraId="23AEF965" w14:textId="77777777" w:rsidR="006102A2" w:rsidRPr="00A862EC" w:rsidRDefault="006102A2" w:rsidP="00C26BD3">
            <w:pPr>
              <w:spacing w:before="60" w:after="60"/>
              <w:rPr>
                <w:rFonts w:ascii="Trebuchet MS" w:hAnsi="Trebuchet MS"/>
                <w:b/>
                <w:color w:val="000000" w:themeColor="text1"/>
                <w:sz w:val="22"/>
                <w:szCs w:val="22"/>
                <w:lang w:val="ro-RO"/>
              </w:rPr>
            </w:pPr>
            <w:r w:rsidRPr="00A862EC">
              <w:rPr>
                <w:rFonts w:ascii="Trebuchet MS" w:hAnsi="Trebuchet MS"/>
                <w:b/>
                <w:color w:val="000000" w:themeColor="text1"/>
                <w:sz w:val="22"/>
                <w:szCs w:val="22"/>
                <w:lang w:val="ro-RO"/>
              </w:rPr>
              <w:t>Tipul sprijinului</w:t>
            </w:r>
          </w:p>
        </w:tc>
        <w:tc>
          <w:tcPr>
            <w:tcW w:w="7307" w:type="dxa"/>
          </w:tcPr>
          <w:p w14:paraId="0AA24BB2" w14:textId="77777777" w:rsidR="006102A2" w:rsidRPr="00A862EC" w:rsidRDefault="006102A2" w:rsidP="00C26BD3">
            <w:pPr>
              <w:spacing w:before="60" w:after="60"/>
              <w:rPr>
                <w:rFonts w:ascii="Trebuchet MS" w:hAnsi="Trebuchet MS"/>
                <w:color w:val="000000" w:themeColor="text1"/>
                <w:sz w:val="22"/>
                <w:szCs w:val="22"/>
                <w:lang w:val="ro-RO"/>
              </w:rPr>
            </w:pPr>
            <w:r w:rsidRPr="00A862EC">
              <w:rPr>
                <w:rFonts w:ascii="Arial" w:hAnsi="Arial" w:cs="Arial"/>
                <w:b/>
                <w:color w:val="000000" w:themeColor="text1"/>
                <w:sz w:val="22"/>
                <w:szCs w:val="22"/>
                <w:lang w:val="ro-RO"/>
              </w:rPr>
              <w:t>○</w:t>
            </w:r>
            <w:r w:rsidRPr="00A862EC">
              <w:rPr>
                <w:rFonts w:ascii="Trebuchet MS" w:hAnsi="Trebuchet MS"/>
                <w:b/>
                <w:color w:val="000000" w:themeColor="text1"/>
                <w:sz w:val="22"/>
                <w:szCs w:val="22"/>
                <w:lang w:val="ro-RO"/>
              </w:rPr>
              <w:t xml:space="preserve"> </w:t>
            </w:r>
            <w:r w:rsidRPr="00A862EC">
              <w:rPr>
                <w:rFonts w:ascii="Trebuchet MS" w:hAnsi="Trebuchet MS"/>
                <w:color w:val="000000" w:themeColor="text1"/>
                <w:sz w:val="22"/>
                <w:szCs w:val="22"/>
                <w:lang w:val="ro-RO"/>
              </w:rPr>
              <w:t xml:space="preserve">grant </w:t>
            </w:r>
          </w:p>
        </w:tc>
      </w:tr>
      <w:tr w:rsidR="006102A2" w:rsidRPr="00A862EC" w14:paraId="61D7D407" w14:textId="77777777" w:rsidTr="00C26BD3">
        <w:tc>
          <w:tcPr>
            <w:tcW w:w="2747" w:type="dxa"/>
          </w:tcPr>
          <w:p w14:paraId="70C235DE" w14:textId="77777777" w:rsidR="006102A2" w:rsidRPr="00A862EC" w:rsidRDefault="006102A2" w:rsidP="00C26BD3">
            <w:pPr>
              <w:spacing w:before="60" w:after="60"/>
              <w:rPr>
                <w:rFonts w:ascii="Trebuchet MS" w:hAnsi="Trebuchet MS"/>
                <w:b/>
                <w:color w:val="000000" w:themeColor="text1"/>
                <w:sz w:val="22"/>
                <w:szCs w:val="22"/>
                <w:lang w:val="ro-RO"/>
              </w:rPr>
            </w:pPr>
            <w:r w:rsidRPr="00A862EC">
              <w:rPr>
                <w:rFonts w:ascii="Trebuchet MS" w:hAnsi="Trebuchet MS"/>
                <w:b/>
                <w:color w:val="000000" w:themeColor="text1"/>
                <w:sz w:val="22"/>
                <w:szCs w:val="22"/>
                <w:lang w:val="ro-RO"/>
              </w:rPr>
              <w:t>Tipul cuantumului unitar planificat</w:t>
            </w:r>
          </w:p>
        </w:tc>
        <w:tc>
          <w:tcPr>
            <w:tcW w:w="7307" w:type="dxa"/>
          </w:tcPr>
          <w:p w14:paraId="65997CDB" w14:textId="77777777" w:rsidR="006102A2" w:rsidRPr="00A862EC" w:rsidRDefault="006102A2" w:rsidP="00C26BD3">
            <w:pPr>
              <w:spacing w:before="60" w:after="60"/>
              <w:rPr>
                <w:rFonts w:ascii="Trebuchet MS" w:hAnsi="Trebuchet MS"/>
                <w:color w:val="000000" w:themeColor="text1"/>
                <w:sz w:val="22"/>
                <w:szCs w:val="22"/>
                <w:lang w:val="ro-RO" w:eastAsia="en-US"/>
              </w:rPr>
            </w:pPr>
            <w:r w:rsidRPr="00A862EC">
              <w:rPr>
                <w:rFonts w:ascii="Arial" w:hAnsi="Arial" w:cs="Arial"/>
                <w:b/>
                <w:color w:val="000000" w:themeColor="text1"/>
                <w:sz w:val="22"/>
                <w:szCs w:val="22"/>
                <w:lang w:val="ro-RO"/>
              </w:rPr>
              <w:t>○</w:t>
            </w:r>
            <w:r w:rsidRPr="00A862EC">
              <w:rPr>
                <w:rFonts w:ascii="Trebuchet MS" w:hAnsi="Trebuchet MS"/>
                <w:b/>
                <w:color w:val="000000" w:themeColor="text1"/>
                <w:sz w:val="22"/>
                <w:szCs w:val="22"/>
                <w:lang w:val="ro-RO"/>
              </w:rPr>
              <w:t xml:space="preserve"> </w:t>
            </w:r>
            <w:r w:rsidRPr="00A862EC">
              <w:rPr>
                <w:rFonts w:ascii="Trebuchet MS" w:hAnsi="Trebuchet MS"/>
                <w:color w:val="000000" w:themeColor="text1"/>
                <w:sz w:val="22"/>
                <w:szCs w:val="22"/>
                <w:lang w:val="ro-RO"/>
              </w:rPr>
              <w:t xml:space="preserve">medie </w:t>
            </w:r>
          </w:p>
          <w:p w14:paraId="4C57DD76" w14:textId="77777777" w:rsidR="006102A2" w:rsidRPr="00A862EC" w:rsidRDefault="006102A2" w:rsidP="00C26BD3">
            <w:pPr>
              <w:spacing w:after="60"/>
              <w:rPr>
                <w:rFonts w:ascii="Trebuchet MS" w:hAnsi="Trebuchet MS"/>
                <w:color w:val="000000" w:themeColor="text1"/>
                <w:sz w:val="22"/>
                <w:szCs w:val="22"/>
                <w:lang w:val="ro-RO" w:eastAsia="en-US"/>
              </w:rPr>
            </w:pPr>
          </w:p>
        </w:tc>
      </w:tr>
      <w:tr w:rsidR="006102A2" w:rsidRPr="00A862EC" w14:paraId="15A6726D" w14:textId="77777777" w:rsidTr="00C26BD3">
        <w:tc>
          <w:tcPr>
            <w:tcW w:w="2747" w:type="dxa"/>
          </w:tcPr>
          <w:p w14:paraId="2FEDFA6B" w14:textId="77777777" w:rsidR="006102A2" w:rsidRPr="00A862EC" w:rsidRDefault="006102A2" w:rsidP="00C26BD3">
            <w:pPr>
              <w:spacing w:before="60" w:after="60"/>
              <w:rPr>
                <w:rFonts w:ascii="Trebuchet MS" w:hAnsi="Trebuchet MS"/>
                <w:b/>
                <w:color w:val="000000" w:themeColor="text1"/>
                <w:sz w:val="22"/>
                <w:szCs w:val="22"/>
                <w:lang w:val="ro-RO"/>
              </w:rPr>
            </w:pPr>
            <w:r w:rsidRPr="00A862EC">
              <w:rPr>
                <w:rFonts w:ascii="Trebuchet MS" w:hAnsi="Trebuchet MS"/>
                <w:b/>
                <w:color w:val="000000" w:themeColor="text1"/>
                <w:sz w:val="22"/>
                <w:szCs w:val="22"/>
                <w:lang w:val="ro-RO"/>
              </w:rPr>
              <w:t>Valoarea pentru primul an</w:t>
            </w:r>
          </w:p>
        </w:tc>
        <w:tc>
          <w:tcPr>
            <w:tcW w:w="7307" w:type="dxa"/>
          </w:tcPr>
          <w:p w14:paraId="57ACA799" w14:textId="77777777" w:rsidR="006102A2" w:rsidRPr="00A862EC" w:rsidRDefault="006102A2" w:rsidP="00C26BD3">
            <w:pPr>
              <w:spacing w:before="60" w:after="0"/>
              <w:rPr>
                <w:rFonts w:ascii="Trebuchet MS" w:hAnsi="Trebuchet MS"/>
                <w:color w:val="000000" w:themeColor="text1"/>
                <w:sz w:val="22"/>
                <w:szCs w:val="22"/>
                <w:lang w:val="ro-RO" w:eastAsia="en-US"/>
              </w:rPr>
            </w:pPr>
          </w:p>
        </w:tc>
      </w:tr>
      <w:tr w:rsidR="006102A2" w:rsidRPr="00A862EC" w14:paraId="2AD5D7B6" w14:textId="77777777" w:rsidTr="00C26BD3">
        <w:tc>
          <w:tcPr>
            <w:tcW w:w="2747" w:type="dxa"/>
          </w:tcPr>
          <w:p w14:paraId="2D806AE8" w14:textId="77777777" w:rsidR="006102A2" w:rsidRPr="00A862EC" w:rsidRDefault="006102A2" w:rsidP="00C26BD3">
            <w:pPr>
              <w:spacing w:before="60" w:after="60"/>
              <w:rPr>
                <w:rFonts w:ascii="Trebuchet MS" w:hAnsi="Trebuchet MS"/>
                <w:b/>
                <w:color w:val="000000" w:themeColor="text1"/>
                <w:sz w:val="22"/>
                <w:szCs w:val="22"/>
                <w:lang w:val="ro-RO"/>
              </w:rPr>
            </w:pPr>
            <w:r w:rsidRPr="00A862EC">
              <w:rPr>
                <w:rFonts w:ascii="Trebuchet MS" w:hAnsi="Trebuchet MS"/>
                <w:b/>
                <w:color w:val="000000" w:themeColor="text1"/>
                <w:sz w:val="22"/>
                <w:szCs w:val="22"/>
                <w:lang w:val="ro-RO"/>
              </w:rPr>
              <w:t>Indicator de realizare</w:t>
            </w:r>
          </w:p>
        </w:tc>
        <w:tc>
          <w:tcPr>
            <w:tcW w:w="7307" w:type="dxa"/>
          </w:tcPr>
          <w:p w14:paraId="32921FAC" w14:textId="77777777" w:rsidR="006102A2" w:rsidRPr="00A862EC" w:rsidRDefault="006102A2" w:rsidP="00C26BD3">
            <w:pPr>
              <w:spacing w:before="60" w:after="60"/>
              <w:rPr>
                <w:rFonts w:ascii="Trebuchet MS" w:hAnsi="Trebuchet MS"/>
                <w:color w:val="000000" w:themeColor="text1"/>
                <w:sz w:val="22"/>
                <w:szCs w:val="22"/>
                <w:lang w:val="ro-RO" w:eastAsia="en-US"/>
              </w:rPr>
            </w:pPr>
            <w:r w:rsidRPr="00A862EC">
              <w:rPr>
                <w:rFonts w:ascii="Trebuchet MS" w:hAnsi="Trebuchet MS"/>
                <w:color w:val="000000" w:themeColor="text1"/>
                <w:sz w:val="22"/>
                <w:szCs w:val="22"/>
                <w:lang w:val="ro-RO" w:eastAsia="en-US"/>
              </w:rPr>
              <w:t>O.20 Numărul de operațiuni care beneficiază de sprijin pentru investiții productive în cadrul fermei.</w:t>
            </w:r>
          </w:p>
        </w:tc>
      </w:tr>
      <w:tr w:rsidR="006102A2" w:rsidRPr="00A862EC" w14:paraId="0827F4CC" w14:textId="77777777" w:rsidTr="00C26BD3">
        <w:tc>
          <w:tcPr>
            <w:tcW w:w="2747" w:type="dxa"/>
          </w:tcPr>
          <w:p w14:paraId="68C12CDE" w14:textId="77777777" w:rsidR="006102A2" w:rsidRPr="00A862EC" w:rsidRDefault="006102A2" w:rsidP="00C26BD3">
            <w:pPr>
              <w:spacing w:before="60" w:after="60"/>
              <w:rPr>
                <w:rFonts w:ascii="Trebuchet MS" w:hAnsi="Trebuchet MS"/>
                <w:b/>
                <w:color w:val="000000" w:themeColor="text1"/>
                <w:sz w:val="22"/>
                <w:szCs w:val="22"/>
                <w:lang w:val="ro-RO"/>
              </w:rPr>
            </w:pPr>
            <w:r w:rsidRPr="00A862EC">
              <w:rPr>
                <w:rFonts w:ascii="Trebuchet MS" w:hAnsi="Trebuchet MS"/>
                <w:b/>
                <w:color w:val="000000" w:themeColor="text1"/>
                <w:sz w:val="22"/>
                <w:szCs w:val="22"/>
                <w:lang w:val="ro-RO"/>
              </w:rPr>
              <w:t>Explicații și justificări legate de cuantumul unitar planificat</w:t>
            </w:r>
          </w:p>
        </w:tc>
        <w:tc>
          <w:tcPr>
            <w:tcW w:w="7307" w:type="dxa"/>
          </w:tcPr>
          <w:p w14:paraId="55E332FD" w14:textId="77777777" w:rsidR="006102A2" w:rsidRPr="00A862EC" w:rsidRDefault="006102A2" w:rsidP="00C26BD3">
            <w:pPr>
              <w:spacing w:before="60" w:after="60"/>
              <w:rPr>
                <w:rFonts w:ascii="Trebuchet MS" w:hAnsi="Trebuchet MS"/>
                <w:color w:val="000000" w:themeColor="text1"/>
                <w:sz w:val="22"/>
                <w:szCs w:val="22"/>
                <w:lang w:val="ro-RO" w:eastAsia="en-US"/>
              </w:rPr>
            </w:pPr>
            <w:r w:rsidRPr="00A862EC">
              <w:rPr>
                <w:rFonts w:ascii="Trebuchet MS" w:hAnsi="Trebuchet MS"/>
                <w:color w:val="000000" w:themeColor="text1"/>
                <w:sz w:val="22"/>
                <w:szCs w:val="22"/>
                <w:lang w:val="ro-RO"/>
              </w:rPr>
              <w:t>Valoarea sprijinului a fost stabilită pe baza experienței în implementarea investițiilor similare din perioada de programare anterioară, coroborată cu acoperirea unei categorii cât mai diversificată de beneficiari, comparativ cu programarea anterioară.</w:t>
            </w:r>
          </w:p>
        </w:tc>
      </w:tr>
      <w:tr w:rsidR="006102A2" w:rsidRPr="00A862EC" w14:paraId="5BF8537C" w14:textId="77777777" w:rsidTr="00C26BD3">
        <w:tc>
          <w:tcPr>
            <w:tcW w:w="2747" w:type="dxa"/>
          </w:tcPr>
          <w:p w14:paraId="7FE6E443" w14:textId="77777777" w:rsidR="006102A2" w:rsidRPr="00A862EC" w:rsidRDefault="006102A2" w:rsidP="00C26BD3">
            <w:pPr>
              <w:spacing w:before="60" w:after="60"/>
              <w:rPr>
                <w:rFonts w:ascii="Trebuchet MS" w:hAnsi="Trebuchet MS"/>
                <w:b/>
                <w:color w:val="000000" w:themeColor="text1"/>
                <w:sz w:val="22"/>
                <w:szCs w:val="22"/>
                <w:lang w:val="ro-RO"/>
              </w:rPr>
            </w:pPr>
            <w:r w:rsidRPr="00A862EC">
              <w:rPr>
                <w:rFonts w:ascii="Trebuchet MS" w:hAnsi="Trebuchet MS"/>
                <w:b/>
                <w:color w:val="000000" w:themeColor="text1"/>
                <w:sz w:val="22"/>
                <w:szCs w:val="22"/>
                <w:lang w:val="ro-RO"/>
              </w:rPr>
              <w:t xml:space="preserve">Regiuni </w:t>
            </w:r>
          </w:p>
        </w:tc>
        <w:tc>
          <w:tcPr>
            <w:tcW w:w="7307" w:type="dxa"/>
          </w:tcPr>
          <w:p w14:paraId="57CFDA58" w14:textId="77777777" w:rsidR="006102A2" w:rsidRPr="00A862EC" w:rsidRDefault="006102A2" w:rsidP="00C26BD3">
            <w:pPr>
              <w:spacing w:before="60" w:after="60"/>
              <w:rPr>
                <w:rFonts w:ascii="Trebuchet MS" w:hAnsi="Trebuchet MS"/>
                <w:color w:val="000000" w:themeColor="text1"/>
                <w:sz w:val="22"/>
                <w:szCs w:val="22"/>
                <w:lang w:val="ro-RO" w:eastAsia="en-US"/>
              </w:rPr>
            </w:pPr>
            <w:r w:rsidRPr="00A862EC">
              <w:rPr>
                <w:rFonts w:ascii="Trebuchet MS" w:hAnsi="Trebuchet MS"/>
                <w:color w:val="000000" w:themeColor="text1"/>
                <w:sz w:val="22"/>
                <w:szCs w:val="22"/>
                <w:lang w:val="ro-RO"/>
              </w:rPr>
              <w:t xml:space="preserve">N/A </w:t>
            </w:r>
          </w:p>
        </w:tc>
      </w:tr>
      <w:tr w:rsidR="006102A2" w:rsidRPr="00A862EC" w14:paraId="22901EB8" w14:textId="77777777" w:rsidTr="00C26BD3">
        <w:tc>
          <w:tcPr>
            <w:tcW w:w="2747" w:type="dxa"/>
          </w:tcPr>
          <w:p w14:paraId="60A79D01" w14:textId="77777777" w:rsidR="006102A2" w:rsidRPr="00A862EC" w:rsidRDefault="006102A2" w:rsidP="00C26BD3">
            <w:pPr>
              <w:spacing w:before="60" w:after="60"/>
              <w:rPr>
                <w:rFonts w:ascii="Trebuchet MS" w:hAnsi="Trebuchet MS"/>
                <w:b/>
                <w:color w:val="000000" w:themeColor="text1"/>
                <w:sz w:val="22"/>
                <w:szCs w:val="22"/>
                <w:lang w:val="ro-RO"/>
              </w:rPr>
            </w:pPr>
            <w:r w:rsidRPr="00A862EC">
              <w:rPr>
                <w:rFonts w:ascii="Trebuchet MS" w:hAnsi="Trebuchet MS"/>
                <w:b/>
                <w:color w:val="000000" w:themeColor="text1"/>
                <w:sz w:val="22"/>
                <w:szCs w:val="22"/>
                <w:lang w:val="ro-RO"/>
              </w:rPr>
              <w:t>Rata contribuției</w:t>
            </w:r>
          </w:p>
        </w:tc>
        <w:tc>
          <w:tcPr>
            <w:tcW w:w="7307" w:type="dxa"/>
          </w:tcPr>
          <w:p w14:paraId="193F0ADA" w14:textId="77777777" w:rsidR="006102A2" w:rsidRPr="00A862EC" w:rsidRDefault="006102A2" w:rsidP="00C26BD3">
            <w:pPr>
              <w:spacing w:before="60" w:after="60"/>
              <w:rPr>
                <w:rFonts w:ascii="Trebuchet MS" w:hAnsi="Trebuchet MS"/>
                <w:color w:val="000000" w:themeColor="text1"/>
                <w:sz w:val="22"/>
                <w:szCs w:val="22"/>
                <w:lang w:val="ro-RO"/>
              </w:rPr>
            </w:pPr>
          </w:p>
        </w:tc>
      </w:tr>
      <w:tr w:rsidR="006102A2" w:rsidRPr="00A862EC" w14:paraId="4BD14045" w14:textId="77777777" w:rsidTr="00C26BD3">
        <w:tc>
          <w:tcPr>
            <w:tcW w:w="2747" w:type="dxa"/>
          </w:tcPr>
          <w:p w14:paraId="0DF7444D" w14:textId="77777777" w:rsidR="006102A2" w:rsidRPr="00A862EC" w:rsidRDefault="006102A2" w:rsidP="00C26BD3">
            <w:pPr>
              <w:spacing w:before="60" w:after="60"/>
              <w:rPr>
                <w:rFonts w:ascii="Trebuchet MS" w:hAnsi="Trebuchet MS"/>
                <w:b/>
                <w:color w:val="000000" w:themeColor="text1"/>
                <w:sz w:val="22"/>
                <w:szCs w:val="22"/>
                <w:lang w:val="ro-RO"/>
              </w:rPr>
            </w:pPr>
            <w:r w:rsidRPr="00A862EC">
              <w:rPr>
                <w:rFonts w:ascii="Trebuchet MS" w:hAnsi="Trebuchet MS"/>
                <w:b/>
                <w:color w:val="000000" w:themeColor="text1"/>
                <w:sz w:val="22"/>
                <w:szCs w:val="22"/>
                <w:lang w:val="ro-RO"/>
              </w:rPr>
              <w:t xml:space="preserve">Indicator de rezultat </w:t>
            </w:r>
          </w:p>
        </w:tc>
        <w:tc>
          <w:tcPr>
            <w:tcW w:w="7307" w:type="dxa"/>
          </w:tcPr>
          <w:p w14:paraId="6203EE13" w14:textId="77777777" w:rsidR="006102A2" w:rsidRPr="00A862EC" w:rsidRDefault="006102A2" w:rsidP="00C26BD3">
            <w:pPr>
              <w:spacing w:before="60" w:after="0"/>
              <w:rPr>
                <w:rFonts w:ascii="Trebuchet MS" w:hAnsi="Trebuchet MS"/>
                <w:color w:val="000000" w:themeColor="text1"/>
                <w:sz w:val="22"/>
                <w:szCs w:val="22"/>
                <w:lang w:val="ro-RO" w:eastAsia="en-US"/>
              </w:rPr>
            </w:pPr>
            <w:r w:rsidRPr="00A862EC">
              <w:rPr>
                <w:rFonts w:ascii="Trebuchet MS" w:hAnsi="Trebuchet MS"/>
                <w:color w:val="000000" w:themeColor="text1"/>
                <w:sz w:val="22"/>
                <w:szCs w:val="22"/>
                <w:lang w:val="ro-RO"/>
              </w:rPr>
              <w:t>R9- Modernizarea fermelor: Ponderea fermelor care primesc sprijin pentru investiții în vederea restructurării și modernizării, inclusiv în vederea utilizării mai eficiente a resurselor.</w:t>
            </w:r>
          </w:p>
        </w:tc>
      </w:tr>
      <w:tr w:rsidR="006102A2" w:rsidRPr="00A862EC" w14:paraId="647C4586" w14:textId="77777777" w:rsidTr="00C26BD3">
        <w:tc>
          <w:tcPr>
            <w:tcW w:w="2747" w:type="dxa"/>
          </w:tcPr>
          <w:p w14:paraId="359B6A17" w14:textId="77777777" w:rsidR="006102A2" w:rsidRPr="00A862EC" w:rsidRDefault="006102A2" w:rsidP="00C26BD3">
            <w:pPr>
              <w:spacing w:before="60" w:after="60"/>
              <w:rPr>
                <w:rFonts w:ascii="Trebuchet MS" w:hAnsi="Trebuchet MS"/>
                <w:b/>
                <w:color w:val="000000" w:themeColor="text1"/>
                <w:sz w:val="22"/>
                <w:szCs w:val="22"/>
                <w:lang w:val="ro-RO"/>
              </w:rPr>
            </w:pPr>
            <w:r w:rsidRPr="00A862EC">
              <w:rPr>
                <w:rFonts w:ascii="Trebuchet MS" w:hAnsi="Trebuchet MS"/>
                <w:b/>
                <w:color w:val="000000" w:themeColor="text1"/>
                <w:sz w:val="22"/>
                <w:szCs w:val="22"/>
                <w:lang w:val="ro-RO"/>
              </w:rPr>
              <w:t>Cheltuieli preluate pe tranziție din PNDR 2014-2022</w:t>
            </w:r>
          </w:p>
          <w:p w14:paraId="2641B1B9" w14:textId="77777777" w:rsidR="006102A2" w:rsidRPr="00A862EC" w:rsidRDefault="006102A2" w:rsidP="00C26BD3">
            <w:pPr>
              <w:spacing w:before="60" w:after="60"/>
              <w:rPr>
                <w:rFonts w:ascii="Trebuchet MS" w:hAnsi="Trebuchet MS"/>
                <w:color w:val="000000" w:themeColor="text1"/>
                <w:sz w:val="22"/>
                <w:szCs w:val="22"/>
                <w:lang w:val="ro-RO"/>
              </w:rPr>
            </w:pPr>
          </w:p>
        </w:tc>
        <w:tc>
          <w:tcPr>
            <w:tcW w:w="7307" w:type="dxa"/>
          </w:tcPr>
          <w:p w14:paraId="414BD6FB" w14:textId="77777777" w:rsidR="006102A2" w:rsidRPr="00A862EC" w:rsidRDefault="006102A2" w:rsidP="00C26BD3">
            <w:pPr>
              <w:spacing w:before="60" w:after="60"/>
              <w:rPr>
                <w:rFonts w:ascii="Trebuchet MS" w:hAnsi="Trebuchet MS"/>
                <w:color w:val="000000" w:themeColor="text1"/>
                <w:sz w:val="22"/>
                <w:szCs w:val="22"/>
                <w:lang w:val="ro-RO" w:eastAsia="en-US"/>
              </w:rPr>
            </w:pPr>
          </w:p>
          <w:p w14:paraId="15832DAF" w14:textId="77777777" w:rsidR="006102A2" w:rsidRPr="00A862EC" w:rsidRDefault="006102A2" w:rsidP="00C26BD3">
            <w:pPr>
              <w:spacing w:before="60" w:after="60"/>
              <w:rPr>
                <w:rFonts w:ascii="Trebuchet MS" w:hAnsi="Trebuchet MS"/>
                <w:color w:val="000000" w:themeColor="text1"/>
                <w:sz w:val="22"/>
                <w:szCs w:val="22"/>
                <w:lang w:val="ro-RO" w:eastAsia="en-US"/>
              </w:rPr>
            </w:pPr>
            <w:r w:rsidRPr="00A862EC">
              <w:rPr>
                <w:rFonts w:ascii="Trebuchet MS" w:hAnsi="Trebuchet MS"/>
                <w:color w:val="000000" w:themeColor="text1"/>
                <w:sz w:val="22"/>
                <w:szCs w:val="22"/>
                <w:lang w:val="ro-RO"/>
              </w:rPr>
              <w:t>N/A</w:t>
            </w:r>
          </w:p>
        </w:tc>
      </w:tr>
    </w:tbl>
    <w:p w14:paraId="0E84134E" w14:textId="77777777" w:rsidR="006102A2" w:rsidRDefault="006102A2" w:rsidP="006102A2">
      <w:pPr>
        <w:spacing w:after="160" w:line="259" w:lineRule="auto"/>
        <w:jc w:val="left"/>
        <w:rPr>
          <w:rFonts w:ascii="Trebuchet MS" w:hAnsi="Trebuchet MS"/>
          <w:color w:val="000000" w:themeColor="text1"/>
          <w:sz w:val="22"/>
          <w:szCs w:val="22"/>
          <w:lang w:val="ro-RO"/>
        </w:rPr>
      </w:pPr>
    </w:p>
    <w:p w14:paraId="7BE540D8" w14:textId="77777777" w:rsidR="006102A2" w:rsidRDefault="006102A2" w:rsidP="006102A2">
      <w:pPr>
        <w:spacing w:after="160" w:line="259" w:lineRule="auto"/>
        <w:jc w:val="left"/>
        <w:rPr>
          <w:rFonts w:ascii="Trebuchet MS" w:hAnsi="Trebuchet MS"/>
          <w:color w:val="000000" w:themeColor="text1"/>
          <w:sz w:val="22"/>
          <w:szCs w:val="22"/>
          <w:lang w:val="ro-RO"/>
        </w:rPr>
      </w:pPr>
    </w:p>
    <w:sectPr w:rsidR="006102A2">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4955AC" w14:textId="77777777" w:rsidR="007E5767" w:rsidRDefault="007E5767" w:rsidP="000170BF">
      <w:pPr>
        <w:spacing w:after="0"/>
      </w:pPr>
      <w:r>
        <w:separator/>
      </w:r>
    </w:p>
  </w:endnote>
  <w:endnote w:type="continuationSeparator" w:id="0">
    <w:p w14:paraId="61C5ACD9" w14:textId="77777777" w:rsidR="007E5767" w:rsidRDefault="007E5767" w:rsidP="000170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2AFF" w:usb1="4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1A560" w14:textId="77777777" w:rsidR="00FD792D" w:rsidRDefault="00FD79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7256415"/>
      <w:docPartObj>
        <w:docPartGallery w:val="Page Numbers (Bottom of Page)"/>
        <w:docPartUnique/>
      </w:docPartObj>
    </w:sdtPr>
    <w:sdtEndPr>
      <w:rPr>
        <w:noProof/>
      </w:rPr>
    </w:sdtEndPr>
    <w:sdtContent>
      <w:p w14:paraId="0453164F" w14:textId="3F050BBC" w:rsidR="000170BF" w:rsidRDefault="000170B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9C5CDFB" w14:textId="77777777" w:rsidR="000170BF" w:rsidRDefault="000170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E4FEF" w14:textId="77777777" w:rsidR="00FD792D" w:rsidRDefault="00FD79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AA380A" w14:textId="77777777" w:rsidR="007E5767" w:rsidRDefault="007E5767" w:rsidP="000170BF">
      <w:pPr>
        <w:spacing w:after="0"/>
      </w:pPr>
      <w:r>
        <w:separator/>
      </w:r>
    </w:p>
  </w:footnote>
  <w:footnote w:type="continuationSeparator" w:id="0">
    <w:p w14:paraId="595B6E35" w14:textId="77777777" w:rsidR="007E5767" w:rsidRDefault="007E5767" w:rsidP="000170B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A2AF69" w14:textId="77777777" w:rsidR="00FD792D" w:rsidRDefault="00FD79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7902115"/>
      <w:docPartObj>
        <w:docPartGallery w:val="Watermarks"/>
        <w:docPartUnique/>
      </w:docPartObj>
    </w:sdtPr>
    <w:sdtContent>
      <w:p w14:paraId="43E28C34" w14:textId="4857F951" w:rsidR="00FD792D" w:rsidRDefault="00FD792D">
        <w:pPr>
          <w:pStyle w:val="Header"/>
        </w:pPr>
        <w:r>
          <w:rPr>
            <w:noProof/>
          </w:rPr>
          <w:pict w14:anchorId="62F013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B803D7" w14:textId="77777777" w:rsidR="00FD792D" w:rsidRDefault="00FD79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1E524E"/>
    <w:multiLevelType w:val="hybridMultilevel"/>
    <w:tmpl w:val="7BB2CEFE"/>
    <w:lvl w:ilvl="0" w:tplc="37BC7B96">
      <w:start w:val="16"/>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E547024"/>
    <w:multiLevelType w:val="hybridMultilevel"/>
    <w:tmpl w:val="59F44424"/>
    <w:lvl w:ilvl="0" w:tplc="2E74987C">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5C13BE9"/>
    <w:multiLevelType w:val="hybridMultilevel"/>
    <w:tmpl w:val="B57A8734"/>
    <w:lvl w:ilvl="0" w:tplc="040C0001">
      <w:start w:val="1"/>
      <w:numFmt w:val="bullet"/>
      <w:lvlText w:val=""/>
      <w:lvlJc w:val="left"/>
      <w:pPr>
        <w:ind w:left="720" w:hanging="360"/>
      </w:pPr>
      <w:rPr>
        <w:rFonts w:ascii="Symbol" w:hAnsi="Symbol" w:hint="default"/>
      </w:rPr>
    </w:lvl>
    <w:lvl w:ilvl="1" w:tplc="738C550A">
      <w:numFmt w:val="bullet"/>
      <w:lvlText w:val="•"/>
      <w:lvlJc w:val="left"/>
      <w:pPr>
        <w:ind w:left="1800" w:hanging="72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C7B624F"/>
    <w:multiLevelType w:val="singleLevel"/>
    <w:tmpl w:val="CB2C0140"/>
    <w:name w:val="ListDash2Numbering"/>
    <w:lvl w:ilvl="0">
      <w:start w:val="1"/>
      <w:numFmt w:val="bullet"/>
      <w:pStyle w:val="ListDash2"/>
      <w:lvlText w:val="–"/>
      <w:lvlJc w:val="left"/>
      <w:pPr>
        <w:tabs>
          <w:tab w:val="num" w:pos="1361"/>
        </w:tabs>
        <w:ind w:left="1361" w:hanging="283"/>
      </w:pPr>
      <w:rPr>
        <w:rFonts w:ascii="Times New Roman" w:hAnsi="Times New Roman"/>
      </w:rPr>
    </w:lvl>
  </w:abstractNum>
  <w:abstractNum w:abstractNumId="4" w15:restartNumberingAfterBreak="0">
    <w:nsid w:val="43264AE0"/>
    <w:multiLevelType w:val="hybridMultilevel"/>
    <w:tmpl w:val="92BCDE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23A2F3F"/>
    <w:multiLevelType w:val="multilevel"/>
    <w:tmpl w:val="A2E243A4"/>
    <w:lvl w:ilvl="0">
      <w:start w:val="1"/>
      <w:numFmt w:val="bullet"/>
      <w:lvlText w:val=""/>
      <w:lvlJc w:val="left"/>
      <w:pPr>
        <w:ind w:left="540" w:hanging="540"/>
      </w:pPr>
      <w:rPr>
        <w:rFonts w:ascii="Symbol" w:hAnsi="Symbol"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47E20F8"/>
    <w:multiLevelType w:val="multilevel"/>
    <w:tmpl w:val="E3AE2CDA"/>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9957F43"/>
    <w:multiLevelType w:val="hybridMultilevel"/>
    <w:tmpl w:val="1AA0E21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4402B75"/>
    <w:multiLevelType w:val="hybridMultilevel"/>
    <w:tmpl w:val="D2440D9C"/>
    <w:lvl w:ilvl="0" w:tplc="2E74987C">
      <w:start w:val="5"/>
      <w:numFmt w:val="bullet"/>
      <w:lvlText w:val="-"/>
      <w:lvlJc w:val="left"/>
      <w:pPr>
        <w:ind w:left="786" w:hanging="360"/>
      </w:pPr>
      <w:rPr>
        <w:rFonts w:ascii="Calibri" w:eastAsiaTheme="minorHAnsi" w:hAnsi="Calibri" w:cs="Calibri"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722305F0"/>
    <w:multiLevelType w:val="hybridMultilevel"/>
    <w:tmpl w:val="722305F0"/>
    <w:lvl w:ilvl="0" w:tplc="CB7E3DCE">
      <w:start w:val="1"/>
      <w:numFmt w:val="bullet"/>
      <w:lvlText w:val=""/>
      <w:lvlJc w:val="left"/>
      <w:pPr>
        <w:ind w:left="644" w:hanging="360"/>
      </w:pPr>
      <w:rPr>
        <w:rFonts w:ascii="Symbol" w:hAnsi="Symbol"/>
      </w:rPr>
    </w:lvl>
    <w:lvl w:ilvl="1" w:tplc="5CC448BA">
      <w:start w:val="1"/>
      <w:numFmt w:val="bullet"/>
      <w:lvlText w:val="o"/>
      <w:lvlJc w:val="left"/>
      <w:pPr>
        <w:tabs>
          <w:tab w:val="num" w:pos="1440"/>
        </w:tabs>
        <w:ind w:left="1440" w:hanging="360"/>
      </w:pPr>
      <w:rPr>
        <w:rFonts w:ascii="Courier New" w:hAnsi="Courier New"/>
      </w:rPr>
    </w:lvl>
    <w:lvl w:ilvl="2" w:tplc="7F28981C">
      <w:start w:val="1"/>
      <w:numFmt w:val="bullet"/>
      <w:lvlText w:val=""/>
      <w:lvlJc w:val="left"/>
      <w:pPr>
        <w:tabs>
          <w:tab w:val="num" w:pos="2160"/>
        </w:tabs>
        <w:ind w:left="2160" w:hanging="360"/>
      </w:pPr>
      <w:rPr>
        <w:rFonts w:ascii="Wingdings" w:hAnsi="Wingdings"/>
      </w:rPr>
    </w:lvl>
    <w:lvl w:ilvl="3" w:tplc="FFC0048E">
      <w:start w:val="1"/>
      <w:numFmt w:val="bullet"/>
      <w:lvlText w:val=""/>
      <w:lvlJc w:val="left"/>
      <w:pPr>
        <w:tabs>
          <w:tab w:val="num" w:pos="2880"/>
        </w:tabs>
        <w:ind w:left="2880" w:hanging="360"/>
      </w:pPr>
      <w:rPr>
        <w:rFonts w:ascii="Symbol" w:hAnsi="Symbol"/>
      </w:rPr>
    </w:lvl>
    <w:lvl w:ilvl="4" w:tplc="F6607D46">
      <w:start w:val="1"/>
      <w:numFmt w:val="bullet"/>
      <w:lvlText w:val="o"/>
      <w:lvlJc w:val="left"/>
      <w:pPr>
        <w:tabs>
          <w:tab w:val="num" w:pos="3600"/>
        </w:tabs>
        <w:ind w:left="3600" w:hanging="360"/>
      </w:pPr>
      <w:rPr>
        <w:rFonts w:ascii="Courier New" w:hAnsi="Courier New"/>
      </w:rPr>
    </w:lvl>
    <w:lvl w:ilvl="5" w:tplc="55A63F08">
      <w:start w:val="1"/>
      <w:numFmt w:val="bullet"/>
      <w:lvlText w:val=""/>
      <w:lvlJc w:val="left"/>
      <w:pPr>
        <w:tabs>
          <w:tab w:val="num" w:pos="4320"/>
        </w:tabs>
        <w:ind w:left="4320" w:hanging="360"/>
      </w:pPr>
      <w:rPr>
        <w:rFonts w:ascii="Wingdings" w:hAnsi="Wingdings"/>
      </w:rPr>
    </w:lvl>
    <w:lvl w:ilvl="6" w:tplc="5F2C94B8">
      <w:start w:val="1"/>
      <w:numFmt w:val="bullet"/>
      <w:lvlText w:val=""/>
      <w:lvlJc w:val="left"/>
      <w:pPr>
        <w:tabs>
          <w:tab w:val="num" w:pos="5040"/>
        </w:tabs>
        <w:ind w:left="5040" w:hanging="360"/>
      </w:pPr>
      <w:rPr>
        <w:rFonts w:ascii="Symbol" w:hAnsi="Symbol"/>
      </w:rPr>
    </w:lvl>
    <w:lvl w:ilvl="7" w:tplc="D7BA9950">
      <w:start w:val="1"/>
      <w:numFmt w:val="bullet"/>
      <w:lvlText w:val="o"/>
      <w:lvlJc w:val="left"/>
      <w:pPr>
        <w:tabs>
          <w:tab w:val="num" w:pos="5760"/>
        </w:tabs>
        <w:ind w:left="5760" w:hanging="360"/>
      </w:pPr>
      <w:rPr>
        <w:rFonts w:ascii="Courier New" w:hAnsi="Courier New"/>
      </w:rPr>
    </w:lvl>
    <w:lvl w:ilvl="8" w:tplc="3DAA2E50">
      <w:start w:val="1"/>
      <w:numFmt w:val="bullet"/>
      <w:lvlText w:val=""/>
      <w:lvlJc w:val="left"/>
      <w:pPr>
        <w:tabs>
          <w:tab w:val="num" w:pos="6480"/>
        </w:tabs>
        <w:ind w:left="6480" w:hanging="360"/>
      </w:pPr>
      <w:rPr>
        <w:rFonts w:ascii="Wingdings" w:hAnsi="Wingdings"/>
      </w:rPr>
    </w:lvl>
  </w:abstractNum>
  <w:abstractNum w:abstractNumId="10" w15:restartNumberingAfterBreak="0">
    <w:nsid w:val="722305F6"/>
    <w:multiLevelType w:val="hybridMultilevel"/>
    <w:tmpl w:val="722305F6"/>
    <w:lvl w:ilvl="0" w:tplc="8A22A4A2">
      <w:start w:val="1"/>
      <w:numFmt w:val="bullet"/>
      <w:lvlText w:val=""/>
      <w:lvlJc w:val="left"/>
      <w:pPr>
        <w:ind w:left="720" w:hanging="360"/>
      </w:pPr>
      <w:rPr>
        <w:rFonts w:ascii="Symbol" w:hAnsi="Symbol"/>
      </w:rPr>
    </w:lvl>
    <w:lvl w:ilvl="1" w:tplc="4F722782">
      <w:start w:val="1"/>
      <w:numFmt w:val="bullet"/>
      <w:lvlText w:val="o"/>
      <w:lvlJc w:val="left"/>
      <w:pPr>
        <w:tabs>
          <w:tab w:val="num" w:pos="1440"/>
        </w:tabs>
        <w:ind w:left="1440" w:hanging="360"/>
      </w:pPr>
      <w:rPr>
        <w:rFonts w:ascii="Courier New" w:hAnsi="Courier New"/>
      </w:rPr>
    </w:lvl>
    <w:lvl w:ilvl="2" w:tplc="F5929E32">
      <w:start w:val="1"/>
      <w:numFmt w:val="bullet"/>
      <w:lvlText w:val=""/>
      <w:lvlJc w:val="left"/>
      <w:pPr>
        <w:tabs>
          <w:tab w:val="num" w:pos="2160"/>
        </w:tabs>
        <w:ind w:left="2160" w:hanging="360"/>
      </w:pPr>
      <w:rPr>
        <w:rFonts w:ascii="Wingdings" w:hAnsi="Wingdings"/>
      </w:rPr>
    </w:lvl>
    <w:lvl w:ilvl="3" w:tplc="8FBCBE42">
      <w:start w:val="1"/>
      <w:numFmt w:val="bullet"/>
      <w:lvlText w:val=""/>
      <w:lvlJc w:val="left"/>
      <w:pPr>
        <w:tabs>
          <w:tab w:val="num" w:pos="2880"/>
        </w:tabs>
        <w:ind w:left="2880" w:hanging="360"/>
      </w:pPr>
      <w:rPr>
        <w:rFonts w:ascii="Symbol" w:hAnsi="Symbol"/>
      </w:rPr>
    </w:lvl>
    <w:lvl w:ilvl="4" w:tplc="8E6C30C4">
      <w:start w:val="1"/>
      <w:numFmt w:val="bullet"/>
      <w:lvlText w:val="o"/>
      <w:lvlJc w:val="left"/>
      <w:pPr>
        <w:tabs>
          <w:tab w:val="num" w:pos="3600"/>
        </w:tabs>
        <w:ind w:left="3600" w:hanging="360"/>
      </w:pPr>
      <w:rPr>
        <w:rFonts w:ascii="Courier New" w:hAnsi="Courier New"/>
      </w:rPr>
    </w:lvl>
    <w:lvl w:ilvl="5" w:tplc="2810409A">
      <w:start w:val="1"/>
      <w:numFmt w:val="bullet"/>
      <w:lvlText w:val=""/>
      <w:lvlJc w:val="left"/>
      <w:pPr>
        <w:tabs>
          <w:tab w:val="num" w:pos="4320"/>
        </w:tabs>
        <w:ind w:left="4320" w:hanging="360"/>
      </w:pPr>
      <w:rPr>
        <w:rFonts w:ascii="Wingdings" w:hAnsi="Wingdings"/>
      </w:rPr>
    </w:lvl>
    <w:lvl w:ilvl="6" w:tplc="C4AEBBC2">
      <w:start w:val="1"/>
      <w:numFmt w:val="bullet"/>
      <w:lvlText w:val=""/>
      <w:lvlJc w:val="left"/>
      <w:pPr>
        <w:tabs>
          <w:tab w:val="num" w:pos="5040"/>
        </w:tabs>
        <w:ind w:left="5040" w:hanging="360"/>
      </w:pPr>
      <w:rPr>
        <w:rFonts w:ascii="Symbol" w:hAnsi="Symbol"/>
      </w:rPr>
    </w:lvl>
    <w:lvl w:ilvl="7" w:tplc="8CFAD0BC">
      <w:start w:val="1"/>
      <w:numFmt w:val="bullet"/>
      <w:lvlText w:val="o"/>
      <w:lvlJc w:val="left"/>
      <w:pPr>
        <w:tabs>
          <w:tab w:val="num" w:pos="5760"/>
        </w:tabs>
        <w:ind w:left="5760" w:hanging="360"/>
      </w:pPr>
      <w:rPr>
        <w:rFonts w:ascii="Courier New" w:hAnsi="Courier New"/>
      </w:rPr>
    </w:lvl>
    <w:lvl w:ilvl="8" w:tplc="5D3AE89C">
      <w:start w:val="1"/>
      <w:numFmt w:val="bullet"/>
      <w:lvlText w:val=""/>
      <w:lvlJc w:val="left"/>
      <w:pPr>
        <w:tabs>
          <w:tab w:val="num" w:pos="6480"/>
        </w:tabs>
        <w:ind w:left="6480" w:hanging="360"/>
      </w:pPr>
      <w:rPr>
        <w:rFonts w:ascii="Wingdings" w:hAnsi="Wingdings"/>
      </w:rPr>
    </w:lvl>
  </w:abstractNum>
  <w:abstractNum w:abstractNumId="11" w15:restartNumberingAfterBreak="0">
    <w:nsid w:val="77177ACB"/>
    <w:multiLevelType w:val="hybridMultilevel"/>
    <w:tmpl w:val="17A6BA92"/>
    <w:lvl w:ilvl="0" w:tplc="04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11"/>
  </w:num>
  <w:num w:numId="6">
    <w:abstractNumId w:val="7"/>
  </w:num>
  <w:num w:numId="7">
    <w:abstractNumId w:val="5"/>
  </w:num>
  <w:num w:numId="8">
    <w:abstractNumId w:val="8"/>
  </w:num>
  <w:num w:numId="9">
    <w:abstractNumId w:val="9"/>
  </w:num>
  <w:num w:numId="10">
    <w:abstractNumId w:val="10"/>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0F1"/>
    <w:rsid w:val="000170BF"/>
    <w:rsid w:val="000352AE"/>
    <w:rsid w:val="000B6B83"/>
    <w:rsid w:val="00101F69"/>
    <w:rsid w:val="00216552"/>
    <w:rsid w:val="0021796F"/>
    <w:rsid w:val="003B351C"/>
    <w:rsid w:val="003D00F4"/>
    <w:rsid w:val="006102A2"/>
    <w:rsid w:val="00653A30"/>
    <w:rsid w:val="007910F1"/>
    <w:rsid w:val="007B04A6"/>
    <w:rsid w:val="007E5767"/>
    <w:rsid w:val="0085458B"/>
    <w:rsid w:val="00906FC0"/>
    <w:rsid w:val="009E79E6"/>
    <w:rsid w:val="00A053BD"/>
    <w:rsid w:val="00B93592"/>
    <w:rsid w:val="00B94281"/>
    <w:rsid w:val="00D17A70"/>
    <w:rsid w:val="00E21CCB"/>
    <w:rsid w:val="00E41E28"/>
    <w:rsid w:val="00EC4734"/>
    <w:rsid w:val="00FD792D"/>
    <w:rsid w:val="00FE51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3C708AC"/>
  <w15:chartTrackingRefBased/>
  <w15:docId w15:val="{C0121520-854D-4D2B-A77C-88C30503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7"/>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02A2"/>
    <w:pPr>
      <w:spacing w:after="240" w:line="240" w:lineRule="auto"/>
      <w:jc w:val="both"/>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Dash2">
    <w:name w:val="List Dash 2"/>
    <w:basedOn w:val="Normal"/>
    <w:rsid w:val="006102A2"/>
    <w:pPr>
      <w:numPr>
        <w:numId w:val="1"/>
      </w:numPr>
    </w:pPr>
  </w:style>
  <w:style w:type="paragraph" w:styleId="ListParagraph">
    <w:name w:val="List Paragraph"/>
    <w:aliases w:val="List Paragraph1,Recommendation,List Paragraph11,L,CV text,Table text,List Paragraph2,F5 List Paragraph,Dot pt,List Paragraph111,Medium Grid 1 - Accent 21,Numbered Paragraph,Main numbered paragraph,Numbered List Paragraph,Bullets,Bullet 1"/>
    <w:basedOn w:val="Normal"/>
    <w:link w:val="ListParagraphChar"/>
    <w:uiPriority w:val="34"/>
    <w:qFormat/>
    <w:rsid w:val="006102A2"/>
    <w:pPr>
      <w:ind w:left="720"/>
      <w:contextualSpacing/>
    </w:pPr>
  </w:style>
  <w:style w:type="paragraph" w:customStyle="1" w:styleId="Guidelines">
    <w:name w:val="Guidelines"/>
    <w:basedOn w:val="Normal"/>
    <w:link w:val="GuidelinesChar"/>
    <w:rsid w:val="006102A2"/>
    <w:pPr>
      <w:pBdr>
        <w:top w:val="single" w:sz="4" w:space="1" w:color="auto"/>
        <w:left w:val="single" w:sz="4" w:space="4" w:color="auto"/>
        <w:bottom w:val="single" w:sz="4" w:space="1" w:color="auto"/>
        <w:right w:val="single" w:sz="4" w:space="4" w:color="auto"/>
      </w:pBdr>
      <w:tabs>
        <w:tab w:val="left" w:pos="2302"/>
      </w:tabs>
    </w:pPr>
    <w:rPr>
      <w:color w:val="4F81BD"/>
      <w:lang w:eastAsia="en-US"/>
    </w:rPr>
  </w:style>
  <w:style w:type="character" w:customStyle="1" w:styleId="GuidelinesChar">
    <w:name w:val="Guidelines Char"/>
    <w:link w:val="Guidelines"/>
    <w:rsid w:val="006102A2"/>
    <w:rPr>
      <w:rFonts w:ascii="Times New Roman" w:eastAsia="Times New Roman" w:hAnsi="Times New Roman" w:cs="Times New Roman"/>
      <w:color w:val="4F81BD"/>
      <w:sz w:val="24"/>
      <w:szCs w:val="24"/>
    </w:rPr>
  </w:style>
  <w:style w:type="table" w:styleId="TableGrid">
    <w:name w:val="Table Grid"/>
    <w:basedOn w:val="TableNormal"/>
    <w:uiPriority w:val="37"/>
    <w:rsid w:val="006102A2"/>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1 Char,Recommendation Char,List Paragraph11 Char,L Char,CV text Char,Table text Char,List Paragraph2 Char,F5 List Paragraph Char,Dot pt Char,List Paragraph111 Char,Medium Grid 1 - Accent 21 Char,Numbered Paragraph Char"/>
    <w:link w:val="ListParagraph"/>
    <w:uiPriority w:val="34"/>
    <w:qFormat/>
    <w:rsid w:val="006102A2"/>
    <w:rPr>
      <w:rFonts w:ascii="Times New Roman" w:eastAsia="Times New Roman" w:hAnsi="Times New Roman" w:cs="Times New Roman"/>
      <w:sz w:val="24"/>
      <w:szCs w:val="24"/>
      <w:lang w:eastAsia="en-GB"/>
    </w:rPr>
  </w:style>
  <w:style w:type="character" w:customStyle="1" w:styleId="Bodytext2Bold">
    <w:name w:val="Body text|2 + Bold"/>
    <w:basedOn w:val="DefaultParagraphFont"/>
    <w:semiHidden/>
    <w:unhideWhenUsed/>
    <w:rsid w:val="006102A2"/>
    <w:rPr>
      <w:rFonts w:ascii="Arial" w:eastAsia="Arial" w:hAnsi="Arial" w:cs="Arial"/>
      <w:b/>
      <w:color w:val="000000"/>
      <w:position w:val="0"/>
      <w:sz w:val="17"/>
      <w:shd w:val="clear" w:color="auto" w:fill="FFFFFF"/>
    </w:rPr>
  </w:style>
  <w:style w:type="table" w:customStyle="1" w:styleId="TableGrid1">
    <w:name w:val="Table Grid1"/>
    <w:basedOn w:val="TableNormal"/>
    <w:next w:val="TableGrid"/>
    <w:uiPriority w:val="37"/>
    <w:rsid w:val="006102A2"/>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170BF"/>
    <w:pPr>
      <w:tabs>
        <w:tab w:val="center" w:pos="4513"/>
        <w:tab w:val="right" w:pos="9026"/>
      </w:tabs>
      <w:spacing w:after="0"/>
    </w:pPr>
  </w:style>
  <w:style w:type="character" w:customStyle="1" w:styleId="HeaderChar">
    <w:name w:val="Header Char"/>
    <w:basedOn w:val="DefaultParagraphFont"/>
    <w:link w:val="Header"/>
    <w:uiPriority w:val="99"/>
    <w:rsid w:val="000170BF"/>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170BF"/>
    <w:pPr>
      <w:tabs>
        <w:tab w:val="center" w:pos="4513"/>
        <w:tab w:val="right" w:pos="9026"/>
      </w:tabs>
      <w:spacing w:after="0"/>
    </w:pPr>
  </w:style>
  <w:style w:type="character" w:customStyle="1" w:styleId="FooterChar">
    <w:name w:val="Footer Char"/>
    <w:basedOn w:val="DefaultParagraphFont"/>
    <w:link w:val="Footer"/>
    <w:uiPriority w:val="99"/>
    <w:rsid w:val="000170BF"/>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3383</Words>
  <Characters>19284</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Camelia Iliescu</dc:creator>
  <cp:keywords/>
  <dc:description/>
  <cp:lastModifiedBy>Alina Constantin</cp:lastModifiedBy>
  <cp:revision>8</cp:revision>
  <dcterms:created xsi:type="dcterms:W3CDTF">2022-02-09T14:10:00Z</dcterms:created>
  <dcterms:modified xsi:type="dcterms:W3CDTF">2022-02-11T09:14:00Z</dcterms:modified>
</cp:coreProperties>
</file>